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5F726B92" w14:textId="35FDCE23" w:rsidR="00CD1A88" w:rsidRPr="00135C8F" w:rsidRDefault="00CD1A88" w:rsidP="00135C8F">
      <w:pPr>
        <w:jc w:val="center"/>
        <w:rPr>
          <w:rFonts w:ascii="Arial" w:eastAsia="Calibri" w:hAnsi="Arial" w:cs="Arial"/>
          <w:b/>
          <w:bCs/>
          <w:noProof/>
          <w:sz w:val="28"/>
          <w:szCs w:val="28"/>
          <w:lang w:val="en-GB" w:eastAsia="en-US"/>
        </w:rPr>
      </w:pPr>
      <w:r w:rsidRPr="00CD1A88">
        <w:rPr>
          <w:rFonts w:ascii="Arial" w:eastAsia="Calibri" w:hAnsi="Arial" w:cs="Arial"/>
          <w:b/>
          <w:bCs/>
          <w:noProof/>
          <w:sz w:val="28"/>
          <w:szCs w:val="28"/>
          <w:lang w:val="en-GB" w:eastAsia="en-US"/>
        </w:rPr>
        <w:t>Rosenberger OSI switches to bio-based and biodegradable packaging</w:t>
      </w:r>
    </w:p>
    <w:p w14:paraId="657248C5" w14:textId="77777777" w:rsidR="00135C8F" w:rsidRPr="00135C8F" w:rsidRDefault="00135C8F" w:rsidP="00135C8F">
      <w:pPr>
        <w:jc w:val="center"/>
        <w:rPr>
          <w:rFonts w:ascii="Arial" w:eastAsia="Calibri" w:hAnsi="Arial" w:cs="Arial"/>
          <w:noProof/>
          <w:sz w:val="20"/>
          <w:szCs w:val="20"/>
          <w:lang w:val="en-GB" w:eastAsia="en-US"/>
        </w:rPr>
      </w:pPr>
    </w:p>
    <w:p w14:paraId="44FDC3F2" w14:textId="0180E437" w:rsidR="00937915" w:rsidRDefault="00B76CCE" w:rsidP="00B76CCE">
      <w:pPr>
        <w:ind w:left="1416" w:firstLine="708"/>
        <w:jc w:val="both"/>
        <w:rPr>
          <w:rFonts w:ascii="Arial" w:eastAsia="Calibri" w:hAnsi="Arial" w:cs="Arial"/>
          <w:i/>
          <w:iCs/>
          <w:noProof/>
          <w:lang w:val="en-GB" w:eastAsia="en-US"/>
        </w:rPr>
      </w:pPr>
      <w:r w:rsidRPr="00B76CCE">
        <w:rPr>
          <w:rFonts w:ascii="Arial" w:eastAsia="Calibri" w:hAnsi="Arial" w:cs="Arial"/>
          <w:i/>
          <w:iCs/>
          <w:noProof/>
          <w:lang w:val="en-GB" w:eastAsia="en-US"/>
        </w:rPr>
        <w:t>Cabling specialist focuses on sustainability</w:t>
      </w:r>
    </w:p>
    <w:p w14:paraId="48BFCA1A" w14:textId="77777777" w:rsidR="00B76CCE" w:rsidRPr="003627E7" w:rsidRDefault="00B76CCE" w:rsidP="00B76CCE">
      <w:pPr>
        <w:ind w:left="1416" w:firstLine="708"/>
        <w:jc w:val="both"/>
        <w:rPr>
          <w:rFonts w:ascii="Arial" w:hAnsi="Arial" w:cs="Arial"/>
          <w:sz w:val="20"/>
          <w:szCs w:val="20"/>
          <w:lang w:val="en-GB"/>
        </w:rPr>
      </w:pPr>
    </w:p>
    <w:p w14:paraId="791B8F85" w14:textId="77777777" w:rsidR="00227388" w:rsidRPr="00227388" w:rsidRDefault="00937915" w:rsidP="00227388">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B76CCE">
        <w:rPr>
          <w:rFonts w:ascii="Arial" w:eastAsia="Calibri" w:hAnsi="Arial" w:cs="Arial"/>
          <w:b/>
          <w:bCs/>
          <w:noProof/>
          <w:sz w:val="20"/>
          <w:szCs w:val="20"/>
          <w:lang w:val="en-GB" w:eastAsia="en-US"/>
        </w:rPr>
        <w:t>September</w:t>
      </w:r>
      <w:r w:rsidR="001255F4">
        <w:rPr>
          <w:rFonts w:ascii="Arial" w:eastAsia="Calibri" w:hAnsi="Arial" w:cs="Arial"/>
          <w:b/>
          <w:bCs/>
          <w:noProof/>
          <w:sz w:val="20"/>
          <w:szCs w:val="20"/>
          <w:lang w:val="en-GB" w:eastAsia="en-US"/>
        </w:rPr>
        <w:t xml:space="preserve"> </w:t>
      </w:r>
      <w:r w:rsidR="00B76CCE">
        <w:rPr>
          <w:rFonts w:ascii="Arial" w:eastAsia="Calibri" w:hAnsi="Arial" w:cs="Arial"/>
          <w:b/>
          <w:bCs/>
          <w:noProof/>
          <w:sz w:val="20"/>
          <w:szCs w:val="20"/>
          <w:lang w:val="en-GB" w:eastAsia="en-US"/>
        </w:rPr>
        <w:t>27</w:t>
      </w:r>
      <w:r w:rsidR="001255F4">
        <w:rPr>
          <w:rFonts w:ascii="Arial" w:eastAsia="Calibri" w:hAnsi="Arial" w:cs="Arial"/>
          <w:b/>
          <w:bCs/>
          <w:noProof/>
          <w:sz w:val="20"/>
          <w:szCs w:val="20"/>
          <w:lang w:val="en-GB" w:eastAsia="en-US"/>
        </w:rPr>
        <w:t>,</w:t>
      </w:r>
      <w:r w:rsidRPr="003627E7">
        <w:rPr>
          <w:rFonts w:ascii="Arial" w:eastAsia="Calibri" w:hAnsi="Arial" w:cs="Arial"/>
          <w:b/>
          <w:bCs/>
          <w:noProof/>
          <w:sz w:val="20"/>
          <w:szCs w:val="20"/>
          <w:lang w:val="en-GB" w:eastAsia="en-US"/>
        </w:rPr>
        <w:t xml:space="preserve"> 202</w:t>
      </w:r>
      <w:r w:rsidR="000E01CF">
        <w:rPr>
          <w:rFonts w:ascii="Arial" w:eastAsia="Calibri" w:hAnsi="Arial" w:cs="Arial"/>
          <w:b/>
          <w:bCs/>
          <w:noProof/>
          <w:sz w:val="20"/>
          <w:szCs w:val="20"/>
          <w:lang w:val="en-GB" w:eastAsia="en-US"/>
        </w:rPr>
        <w:t>2</w:t>
      </w:r>
      <w:r w:rsidRPr="003627E7">
        <w:rPr>
          <w:rFonts w:ascii="Arial" w:eastAsia="Calibri" w:hAnsi="Arial" w:cs="Arial"/>
          <w:b/>
          <w:bCs/>
          <w:noProof/>
          <w:sz w:val="20"/>
          <w:szCs w:val="20"/>
          <w:lang w:val="en-GB" w:eastAsia="en-US"/>
        </w:rPr>
        <w:t xml:space="preserve">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w:t>
      </w:r>
      <w:r w:rsidR="00227388" w:rsidRPr="00227388">
        <w:rPr>
          <w:rFonts w:ascii="Arial" w:eastAsia="Calibri" w:hAnsi="Arial" w:cs="Arial"/>
          <w:noProof/>
          <w:sz w:val="20"/>
          <w:szCs w:val="20"/>
          <w:lang w:val="en-GB" w:eastAsia="en-US"/>
        </w:rPr>
        <w:t>announces that its in-house plastic packaging for patch cords will be switched to bio-based and biodegradable polymers in the coming year. The origin of this was an innovation project in which the company addressed the issue of sustainable and ecologically sound packaging. The aim of this initiative was to replace the plastic films currently in use with an environmentally friendly and resource-saving alternative.</w:t>
      </w:r>
    </w:p>
    <w:p w14:paraId="315DC738" w14:textId="77777777" w:rsidR="00227388" w:rsidRPr="00227388" w:rsidRDefault="00227388" w:rsidP="00227388">
      <w:pPr>
        <w:jc w:val="both"/>
        <w:rPr>
          <w:rFonts w:ascii="Arial" w:eastAsia="Calibri" w:hAnsi="Arial" w:cs="Arial"/>
          <w:noProof/>
          <w:sz w:val="20"/>
          <w:szCs w:val="20"/>
          <w:lang w:val="en-GB" w:eastAsia="en-US"/>
        </w:rPr>
      </w:pPr>
    </w:p>
    <w:p w14:paraId="75B08A61" w14:textId="375BE129" w:rsidR="00227388" w:rsidRPr="00227388" w:rsidRDefault="00227388" w:rsidP="00227388">
      <w:pPr>
        <w:jc w:val="both"/>
        <w:rPr>
          <w:rFonts w:ascii="Arial" w:eastAsia="Calibri" w:hAnsi="Arial" w:cs="Arial"/>
          <w:noProof/>
          <w:sz w:val="20"/>
          <w:szCs w:val="20"/>
          <w:lang w:val="en-GB" w:eastAsia="en-US"/>
        </w:rPr>
      </w:pPr>
      <w:r>
        <w:rPr>
          <w:rFonts w:ascii="Arial" w:eastAsia="Calibri" w:hAnsi="Arial" w:cs="Arial"/>
          <w:noProof/>
          <w:sz w:val="20"/>
          <w:szCs w:val="20"/>
          <w:lang w:val="en-GB" w:eastAsia="en-US"/>
        </w:rPr>
        <w:t>“</w:t>
      </w:r>
      <w:r w:rsidRPr="00227388">
        <w:rPr>
          <w:rFonts w:ascii="Arial" w:eastAsia="Calibri" w:hAnsi="Arial" w:cs="Arial"/>
          <w:noProof/>
          <w:sz w:val="20"/>
          <w:szCs w:val="20"/>
          <w:lang w:val="en-GB" w:eastAsia="en-US"/>
        </w:rPr>
        <w:t xml:space="preserve">The introduction of biopolymer packaging on an industrial scale represents added value not only for us as a company. The importance of environmentally friendly solutions is also </w:t>
      </w:r>
      <w:r w:rsidR="00E64E6C">
        <w:rPr>
          <w:rFonts w:ascii="Arial" w:eastAsia="Calibri" w:hAnsi="Arial" w:cs="Arial"/>
          <w:noProof/>
          <w:sz w:val="20"/>
          <w:szCs w:val="20"/>
          <w:lang w:val="en-GB" w:eastAsia="en-US"/>
        </w:rPr>
        <w:t>reported back</w:t>
      </w:r>
      <w:r w:rsidRPr="00227388">
        <w:rPr>
          <w:rFonts w:ascii="Arial" w:eastAsia="Calibri" w:hAnsi="Arial" w:cs="Arial"/>
          <w:noProof/>
          <w:sz w:val="20"/>
          <w:szCs w:val="20"/>
          <w:lang w:val="en-GB" w:eastAsia="en-US"/>
        </w:rPr>
        <w:t xml:space="preserve"> by our customers. In view of the current discussion on sustainability, especially in the data center sector, we are pleased to be able to make a contribution,</w:t>
      </w:r>
      <w:r>
        <w:rPr>
          <w:rFonts w:ascii="Arial" w:eastAsia="Calibri" w:hAnsi="Arial" w:cs="Arial"/>
          <w:noProof/>
          <w:sz w:val="20"/>
          <w:szCs w:val="20"/>
          <w:lang w:val="en-GB" w:eastAsia="en-US"/>
        </w:rPr>
        <w:t>”</w:t>
      </w:r>
      <w:r w:rsidRPr="00227388">
        <w:rPr>
          <w:rFonts w:ascii="Arial" w:eastAsia="Calibri" w:hAnsi="Arial" w:cs="Arial"/>
          <w:noProof/>
          <w:sz w:val="20"/>
          <w:szCs w:val="20"/>
          <w:lang w:val="en-GB" w:eastAsia="en-US"/>
        </w:rPr>
        <w:t xml:space="preserve"> says Dr. Benjamin Weigand, Innovation Manager at Rosenberger OSI. </w:t>
      </w:r>
    </w:p>
    <w:p w14:paraId="10B99FAE" w14:textId="77777777" w:rsidR="00227388" w:rsidRPr="00227388" w:rsidRDefault="00227388" w:rsidP="00227388">
      <w:pPr>
        <w:jc w:val="both"/>
        <w:rPr>
          <w:rFonts w:ascii="Arial" w:eastAsia="Calibri" w:hAnsi="Arial" w:cs="Arial"/>
          <w:noProof/>
          <w:sz w:val="20"/>
          <w:szCs w:val="20"/>
          <w:lang w:val="en-GB" w:eastAsia="en-US"/>
        </w:rPr>
      </w:pPr>
    </w:p>
    <w:p w14:paraId="3C2F942D" w14:textId="77777777" w:rsidR="00227388" w:rsidRPr="00227388" w:rsidRDefault="00227388" w:rsidP="00227388">
      <w:pPr>
        <w:jc w:val="both"/>
        <w:rPr>
          <w:rFonts w:ascii="Arial" w:eastAsia="Calibri" w:hAnsi="Arial" w:cs="Arial"/>
          <w:b/>
          <w:bCs/>
          <w:noProof/>
          <w:sz w:val="20"/>
          <w:szCs w:val="20"/>
          <w:lang w:val="en-GB" w:eastAsia="en-US"/>
        </w:rPr>
      </w:pPr>
      <w:r w:rsidRPr="00227388">
        <w:rPr>
          <w:rFonts w:ascii="Arial" w:eastAsia="Calibri" w:hAnsi="Arial" w:cs="Arial"/>
          <w:b/>
          <w:bCs/>
          <w:noProof/>
          <w:sz w:val="20"/>
          <w:szCs w:val="20"/>
          <w:lang w:val="en-GB" w:eastAsia="en-US"/>
        </w:rPr>
        <w:t xml:space="preserve">Cooperation with Fraunhofer IAP </w:t>
      </w:r>
    </w:p>
    <w:p w14:paraId="08546482" w14:textId="43E7E3CC" w:rsidR="00227388" w:rsidRPr="00227388" w:rsidRDefault="00227388" w:rsidP="00227388">
      <w:pPr>
        <w:jc w:val="both"/>
        <w:rPr>
          <w:rFonts w:ascii="Arial" w:eastAsia="Calibri" w:hAnsi="Arial" w:cs="Arial"/>
          <w:noProof/>
          <w:sz w:val="20"/>
          <w:szCs w:val="20"/>
          <w:lang w:val="en-GB" w:eastAsia="en-US"/>
        </w:rPr>
      </w:pPr>
      <w:r w:rsidRPr="00227388">
        <w:rPr>
          <w:rFonts w:ascii="Arial" w:eastAsia="Calibri" w:hAnsi="Arial" w:cs="Arial"/>
          <w:noProof/>
          <w:sz w:val="20"/>
          <w:szCs w:val="20"/>
          <w:lang w:val="en-GB" w:eastAsia="en-US"/>
        </w:rPr>
        <w:t>The new packaging was selected and prototyped in cooperation with the Fraunhofer Institute for Applied Polymer Research (IAP)</w:t>
      </w:r>
      <w:r w:rsidR="00CD258E">
        <w:rPr>
          <w:rFonts w:ascii="Arial" w:eastAsia="Calibri" w:hAnsi="Arial" w:cs="Arial"/>
          <w:noProof/>
          <w:sz w:val="20"/>
          <w:szCs w:val="20"/>
          <w:lang w:val="en-GB" w:eastAsia="en-US"/>
        </w:rPr>
        <w:t xml:space="preserve">, </w:t>
      </w:r>
      <w:hyperlink r:id="rId8" w:history="1">
        <w:r w:rsidR="00CD258E" w:rsidRPr="00CD258E">
          <w:rPr>
            <w:rStyle w:val="Hyperlink"/>
            <w:rFonts w:ascii="Arial" w:eastAsia="Calibri" w:hAnsi="Arial" w:cs="Arial"/>
            <w:noProof/>
            <w:sz w:val="20"/>
            <w:szCs w:val="20"/>
            <w:lang w:val="en-GB" w:eastAsia="en-US"/>
          </w:rPr>
          <w:t>technical center Schwarzheide</w:t>
        </w:r>
      </w:hyperlink>
      <w:r w:rsidRPr="00227388">
        <w:rPr>
          <w:rFonts w:ascii="Arial" w:eastAsia="Calibri" w:hAnsi="Arial" w:cs="Arial"/>
          <w:noProof/>
          <w:sz w:val="20"/>
          <w:szCs w:val="20"/>
          <w:lang w:val="en-GB" w:eastAsia="en-US"/>
        </w:rPr>
        <w:t xml:space="preserve">. In the field of novel packaging solutions, </w:t>
      </w:r>
      <w:r w:rsidR="00A735C2">
        <w:rPr>
          <w:rFonts w:ascii="Arial" w:eastAsia="Calibri" w:hAnsi="Arial" w:cs="Arial"/>
          <w:noProof/>
          <w:sz w:val="20"/>
          <w:szCs w:val="20"/>
          <w:lang w:val="en-GB" w:eastAsia="en-US"/>
        </w:rPr>
        <w:t xml:space="preserve">a </w:t>
      </w:r>
      <w:r w:rsidRPr="00227388">
        <w:rPr>
          <w:rFonts w:ascii="Arial" w:eastAsia="Calibri" w:hAnsi="Arial" w:cs="Arial"/>
          <w:noProof/>
          <w:sz w:val="20"/>
          <w:szCs w:val="20"/>
          <w:lang w:val="en-GB" w:eastAsia="en-US"/>
        </w:rPr>
        <w:t xml:space="preserve">bio-based and biodegradable plastic </w:t>
      </w:r>
      <w:r w:rsidR="00A735C2">
        <w:rPr>
          <w:rFonts w:ascii="Arial" w:eastAsia="Calibri" w:hAnsi="Arial" w:cs="Arial"/>
          <w:noProof/>
          <w:sz w:val="20"/>
          <w:szCs w:val="20"/>
          <w:lang w:val="en-GB" w:eastAsia="en-US"/>
        </w:rPr>
        <w:t>was</w:t>
      </w:r>
      <w:r w:rsidR="00A735C2" w:rsidRPr="00227388">
        <w:rPr>
          <w:rFonts w:ascii="Arial" w:eastAsia="Calibri" w:hAnsi="Arial" w:cs="Arial"/>
          <w:noProof/>
          <w:sz w:val="20"/>
          <w:szCs w:val="20"/>
          <w:lang w:val="en-GB" w:eastAsia="en-US"/>
        </w:rPr>
        <w:t xml:space="preserve"> </w:t>
      </w:r>
      <w:r w:rsidRPr="00227388">
        <w:rPr>
          <w:rFonts w:ascii="Arial" w:eastAsia="Calibri" w:hAnsi="Arial" w:cs="Arial"/>
          <w:noProof/>
          <w:sz w:val="20"/>
          <w:szCs w:val="20"/>
          <w:lang w:val="en-GB" w:eastAsia="en-US"/>
        </w:rPr>
        <w:t xml:space="preserve">identified as an alternative to the petroleum-based counterpart previously used. In terms of its appearance, stability and feel, the novel bioplastic is absolutely comparable to the packaging used to date and is virtually indistinguishable. </w:t>
      </w:r>
      <w:r w:rsidR="00FA1D09" w:rsidRPr="00FA1D09">
        <w:rPr>
          <w:rFonts w:ascii="Arial" w:eastAsia="Calibri" w:hAnsi="Arial" w:cs="Arial"/>
          <w:noProof/>
          <w:sz w:val="20"/>
          <w:szCs w:val="20"/>
          <w:lang w:val="en-GB" w:eastAsia="en-US"/>
        </w:rPr>
        <w:t>Compared to solutions made of paper, the innovative plastics</w:t>
      </w:r>
      <w:r w:rsidR="007109A6">
        <w:rPr>
          <w:rFonts w:ascii="Arial" w:eastAsia="Calibri" w:hAnsi="Arial" w:cs="Arial"/>
          <w:noProof/>
          <w:sz w:val="20"/>
          <w:szCs w:val="20"/>
          <w:lang w:val="en-GB" w:eastAsia="en-US"/>
        </w:rPr>
        <w:t xml:space="preserve"> </w:t>
      </w:r>
      <w:r w:rsidR="00FA1D09" w:rsidRPr="00FA1D09">
        <w:rPr>
          <w:rFonts w:ascii="Arial" w:eastAsia="Calibri" w:hAnsi="Arial" w:cs="Arial"/>
          <w:noProof/>
          <w:sz w:val="20"/>
          <w:szCs w:val="20"/>
          <w:lang w:val="en-GB" w:eastAsia="en-US"/>
        </w:rPr>
        <w:t xml:space="preserve">have two major advantages. On the one hand, the biopolymers have the added value of better protecting the sensitive fiber optic connectors from contamination and of being more lightweight and resistant. On the other hand, </w:t>
      </w:r>
      <w:r w:rsidR="00996D76">
        <w:rPr>
          <w:rFonts w:ascii="Arial" w:eastAsia="Calibri" w:hAnsi="Arial" w:cs="Arial"/>
          <w:noProof/>
          <w:sz w:val="20"/>
          <w:szCs w:val="20"/>
          <w:lang w:val="en-GB" w:eastAsia="en-US"/>
        </w:rPr>
        <w:t>plastic packaging</w:t>
      </w:r>
      <w:r w:rsidR="00FA1D09" w:rsidRPr="00FA1D09">
        <w:rPr>
          <w:rFonts w:ascii="Arial" w:eastAsia="Calibri" w:hAnsi="Arial" w:cs="Arial"/>
          <w:noProof/>
          <w:sz w:val="20"/>
          <w:szCs w:val="20"/>
          <w:lang w:val="en-GB" w:eastAsia="en-US"/>
        </w:rPr>
        <w:t xml:space="preserve"> can be produced more efficiently. </w:t>
      </w:r>
      <w:hyperlink r:id="rId9" w:history="1">
        <w:r w:rsidR="00072910" w:rsidRPr="00072910">
          <w:rPr>
            <w:rStyle w:val="Hyperlink"/>
            <w:rFonts w:ascii="Arial" w:eastAsia="Calibri" w:hAnsi="Arial" w:cs="Arial"/>
            <w:noProof/>
            <w:sz w:val="20"/>
            <w:szCs w:val="20"/>
            <w:lang w:val="en-GB" w:eastAsia="en-US"/>
          </w:rPr>
          <w:t>Studies</w:t>
        </w:r>
      </w:hyperlink>
      <w:r w:rsidR="00072910">
        <w:rPr>
          <w:rFonts w:ascii="Arial" w:eastAsia="Calibri" w:hAnsi="Arial" w:cs="Arial"/>
          <w:noProof/>
          <w:sz w:val="20"/>
          <w:szCs w:val="20"/>
          <w:lang w:val="en-GB" w:eastAsia="en-US"/>
        </w:rPr>
        <w:t xml:space="preserve"> show</w:t>
      </w:r>
      <w:r w:rsidR="00FA1D09" w:rsidRPr="00FA1D09">
        <w:rPr>
          <w:rFonts w:ascii="Arial" w:eastAsia="Calibri" w:hAnsi="Arial" w:cs="Arial"/>
          <w:noProof/>
          <w:sz w:val="20"/>
          <w:szCs w:val="20"/>
          <w:lang w:val="en-GB" w:eastAsia="en-US"/>
        </w:rPr>
        <w:t xml:space="preserve">, </w:t>
      </w:r>
      <w:r w:rsidR="00072910">
        <w:rPr>
          <w:rFonts w:ascii="Arial" w:eastAsia="Calibri" w:hAnsi="Arial" w:cs="Arial"/>
          <w:noProof/>
          <w:sz w:val="20"/>
          <w:szCs w:val="20"/>
          <w:lang w:val="en-GB" w:eastAsia="en-US"/>
        </w:rPr>
        <w:t xml:space="preserve">that </w:t>
      </w:r>
      <w:r w:rsidR="00FA1D09" w:rsidRPr="00FA1D09">
        <w:rPr>
          <w:rFonts w:ascii="Arial" w:eastAsia="Calibri" w:hAnsi="Arial" w:cs="Arial"/>
          <w:noProof/>
          <w:sz w:val="20"/>
          <w:szCs w:val="20"/>
          <w:lang w:val="en-GB" w:eastAsia="en-US"/>
        </w:rPr>
        <w:t xml:space="preserve">it takes around four times more energy to produce an equivalent paper bag. </w:t>
      </w:r>
      <w:r w:rsidRPr="00227388">
        <w:rPr>
          <w:rFonts w:ascii="Arial" w:eastAsia="Calibri" w:hAnsi="Arial" w:cs="Arial"/>
          <w:noProof/>
          <w:sz w:val="20"/>
          <w:szCs w:val="20"/>
          <w:lang w:val="en-GB" w:eastAsia="en-US"/>
        </w:rPr>
        <w:t>When selecting the material, great importance was attached to ensuring that the proportion of renewable raw materials was significantly high.</w:t>
      </w:r>
    </w:p>
    <w:p w14:paraId="28A080C2" w14:textId="77777777" w:rsidR="00227388" w:rsidRPr="00227388" w:rsidRDefault="00227388" w:rsidP="00227388">
      <w:pPr>
        <w:jc w:val="both"/>
        <w:rPr>
          <w:rFonts w:ascii="Arial" w:eastAsia="Calibri" w:hAnsi="Arial" w:cs="Arial"/>
          <w:noProof/>
          <w:sz w:val="20"/>
          <w:szCs w:val="20"/>
          <w:lang w:val="en-GB" w:eastAsia="en-US"/>
        </w:rPr>
      </w:pPr>
    </w:p>
    <w:p w14:paraId="3078486D" w14:textId="77777777" w:rsidR="00227388" w:rsidRPr="00227388" w:rsidRDefault="00227388" w:rsidP="00227388">
      <w:pPr>
        <w:jc w:val="both"/>
        <w:rPr>
          <w:rFonts w:ascii="Arial" w:eastAsia="Calibri" w:hAnsi="Arial" w:cs="Arial"/>
          <w:b/>
          <w:bCs/>
          <w:noProof/>
          <w:sz w:val="20"/>
          <w:szCs w:val="20"/>
          <w:lang w:val="en-GB" w:eastAsia="en-US"/>
        </w:rPr>
      </w:pPr>
      <w:r w:rsidRPr="00227388">
        <w:rPr>
          <w:rFonts w:ascii="Arial" w:eastAsia="Calibri" w:hAnsi="Arial" w:cs="Arial"/>
          <w:b/>
          <w:bCs/>
          <w:noProof/>
          <w:sz w:val="20"/>
          <w:szCs w:val="20"/>
          <w:lang w:val="en-GB" w:eastAsia="en-US"/>
        </w:rPr>
        <w:t>No microplastics and disposal via recycling bins</w:t>
      </w:r>
    </w:p>
    <w:p w14:paraId="117F4F0C" w14:textId="605C2AA4" w:rsidR="00227388" w:rsidRPr="00227388" w:rsidRDefault="00227388" w:rsidP="00227388">
      <w:pPr>
        <w:jc w:val="both"/>
        <w:rPr>
          <w:rFonts w:ascii="Arial" w:eastAsia="Calibri" w:hAnsi="Arial" w:cs="Arial"/>
          <w:noProof/>
          <w:sz w:val="20"/>
          <w:szCs w:val="20"/>
          <w:lang w:val="en-GB" w:eastAsia="en-US"/>
        </w:rPr>
      </w:pPr>
      <w:r w:rsidRPr="00227388">
        <w:rPr>
          <w:rFonts w:ascii="Arial" w:eastAsia="Calibri" w:hAnsi="Arial" w:cs="Arial"/>
          <w:noProof/>
          <w:sz w:val="20"/>
          <w:szCs w:val="20"/>
          <w:lang w:val="en-GB" w:eastAsia="en-US"/>
        </w:rPr>
        <w:t xml:space="preserve">Furthermore, </w:t>
      </w:r>
      <w:hyperlink r:id="rId10" w:history="1">
        <w:r w:rsidRPr="00366FDC">
          <w:rPr>
            <w:rStyle w:val="Hyperlink"/>
            <w:rFonts w:ascii="Arial" w:eastAsia="Calibri" w:hAnsi="Arial" w:cs="Arial"/>
            <w:noProof/>
            <w:sz w:val="20"/>
            <w:szCs w:val="20"/>
            <w:lang w:val="en-GB" w:eastAsia="en-US"/>
          </w:rPr>
          <w:t>Profectus Films GmbH</w:t>
        </w:r>
      </w:hyperlink>
      <w:r w:rsidRPr="00227388">
        <w:rPr>
          <w:rFonts w:ascii="Arial" w:eastAsia="Calibri" w:hAnsi="Arial" w:cs="Arial"/>
          <w:noProof/>
          <w:sz w:val="20"/>
          <w:szCs w:val="20"/>
          <w:lang w:val="en-GB" w:eastAsia="en-US"/>
        </w:rPr>
        <w:t xml:space="preserve"> was selected as a supplier for the purchase of the </w:t>
      </w:r>
      <w:r w:rsidR="00E232F9">
        <w:rPr>
          <w:rFonts w:ascii="Arial" w:eastAsia="Calibri" w:hAnsi="Arial" w:cs="Arial"/>
          <w:noProof/>
          <w:sz w:val="20"/>
          <w:szCs w:val="20"/>
          <w:lang w:val="en-GB" w:eastAsia="en-US"/>
        </w:rPr>
        <w:t>packaging foils</w:t>
      </w:r>
      <w:r w:rsidRPr="00227388">
        <w:rPr>
          <w:rFonts w:ascii="Arial" w:eastAsia="Calibri" w:hAnsi="Arial" w:cs="Arial"/>
          <w:noProof/>
          <w:sz w:val="20"/>
          <w:szCs w:val="20"/>
          <w:lang w:val="en-GB" w:eastAsia="en-US"/>
        </w:rPr>
        <w:t xml:space="preserve">, which obtains the basic materials from certified, sustainable sources in Central Europe. The packaging used by Rosenberger OSI in the future is biodegradable according to the European standard EN 13432 and excludes the formation of microplastics. </w:t>
      </w:r>
      <w:r w:rsidR="00395677">
        <w:rPr>
          <w:rFonts w:ascii="Arial" w:eastAsia="Calibri" w:hAnsi="Arial" w:cs="Arial"/>
          <w:noProof/>
          <w:sz w:val="20"/>
          <w:szCs w:val="20"/>
          <w:lang w:val="en-GB" w:eastAsia="en-US"/>
        </w:rPr>
        <w:t>The d</w:t>
      </w:r>
      <w:r w:rsidRPr="00227388">
        <w:rPr>
          <w:rFonts w:ascii="Arial" w:eastAsia="Calibri" w:hAnsi="Arial" w:cs="Arial"/>
          <w:noProof/>
          <w:sz w:val="20"/>
          <w:szCs w:val="20"/>
          <w:lang w:val="en-GB" w:eastAsia="en-US"/>
        </w:rPr>
        <w:t xml:space="preserve">isposal </w:t>
      </w:r>
      <w:r w:rsidR="00395677">
        <w:rPr>
          <w:rFonts w:ascii="Arial" w:eastAsia="Calibri" w:hAnsi="Arial" w:cs="Arial"/>
          <w:noProof/>
          <w:sz w:val="20"/>
          <w:szCs w:val="20"/>
          <w:lang w:val="en-GB" w:eastAsia="en-US"/>
        </w:rPr>
        <w:t xml:space="preserve">of the </w:t>
      </w:r>
      <w:r w:rsidR="00395677" w:rsidRPr="00395677">
        <w:rPr>
          <w:rFonts w:ascii="Arial" w:eastAsia="Calibri" w:hAnsi="Arial" w:cs="Arial"/>
          <w:noProof/>
          <w:sz w:val="20"/>
          <w:szCs w:val="20"/>
          <w:lang w:val="en-GB" w:eastAsia="en-US"/>
        </w:rPr>
        <w:t>biodegradable film</w:t>
      </w:r>
      <w:r w:rsidR="00395677">
        <w:rPr>
          <w:rFonts w:ascii="Arial" w:eastAsia="Calibri" w:hAnsi="Arial" w:cs="Arial"/>
          <w:noProof/>
          <w:sz w:val="20"/>
          <w:szCs w:val="20"/>
          <w:lang w:val="en-GB" w:eastAsia="en-US"/>
        </w:rPr>
        <w:t xml:space="preserve"> </w:t>
      </w:r>
      <w:r w:rsidRPr="00227388">
        <w:rPr>
          <w:rFonts w:ascii="Arial" w:eastAsia="Calibri" w:hAnsi="Arial" w:cs="Arial"/>
          <w:noProof/>
          <w:sz w:val="20"/>
          <w:szCs w:val="20"/>
          <w:lang w:val="en-GB" w:eastAsia="en-US"/>
        </w:rPr>
        <w:t xml:space="preserve">can be carried out conventionally via the recycling garbage can ("yellow garbage can"). </w:t>
      </w:r>
    </w:p>
    <w:p w14:paraId="5C0843D8" w14:textId="77777777" w:rsidR="00227388" w:rsidRPr="00227388" w:rsidRDefault="00227388" w:rsidP="00227388">
      <w:pPr>
        <w:jc w:val="both"/>
        <w:rPr>
          <w:rFonts w:ascii="Arial" w:eastAsia="Calibri" w:hAnsi="Arial" w:cs="Arial"/>
          <w:noProof/>
          <w:sz w:val="20"/>
          <w:szCs w:val="20"/>
          <w:lang w:val="en-GB" w:eastAsia="en-US"/>
        </w:rPr>
      </w:pPr>
    </w:p>
    <w:p w14:paraId="441F900F" w14:textId="6D5774BA" w:rsidR="00227388" w:rsidRPr="00227388" w:rsidRDefault="00227388" w:rsidP="00227388">
      <w:pPr>
        <w:jc w:val="both"/>
        <w:rPr>
          <w:rFonts w:ascii="Arial" w:eastAsia="Calibri" w:hAnsi="Arial" w:cs="Arial"/>
          <w:b/>
          <w:bCs/>
          <w:noProof/>
          <w:sz w:val="20"/>
          <w:szCs w:val="20"/>
          <w:lang w:val="en-GB" w:eastAsia="en-US"/>
        </w:rPr>
      </w:pPr>
      <w:r w:rsidRPr="00227388">
        <w:rPr>
          <w:rFonts w:ascii="Arial" w:eastAsia="Calibri" w:hAnsi="Arial" w:cs="Arial"/>
          <w:b/>
          <w:bCs/>
          <w:noProof/>
          <w:sz w:val="20"/>
          <w:szCs w:val="20"/>
          <w:lang w:val="en-GB" w:eastAsia="en-US"/>
        </w:rPr>
        <w:t>Efficient packaging reduces waste</w:t>
      </w:r>
    </w:p>
    <w:p w14:paraId="09E65A15" w14:textId="1F8E52FA" w:rsidR="00227388" w:rsidRPr="00227388" w:rsidRDefault="00227388" w:rsidP="00227388">
      <w:pPr>
        <w:jc w:val="both"/>
        <w:rPr>
          <w:rFonts w:ascii="Arial" w:eastAsia="Calibri" w:hAnsi="Arial" w:cs="Arial"/>
          <w:noProof/>
          <w:sz w:val="20"/>
          <w:szCs w:val="20"/>
          <w:lang w:val="en-GB" w:eastAsia="en-US"/>
        </w:rPr>
      </w:pPr>
      <w:r w:rsidRPr="00227388">
        <w:rPr>
          <w:rFonts w:ascii="Arial" w:eastAsia="Calibri" w:hAnsi="Arial" w:cs="Arial"/>
          <w:noProof/>
          <w:sz w:val="20"/>
          <w:szCs w:val="20"/>
          <w:lang w:val="en-GB" w:eastAsia="en-US"/>
        </w:rPr>
        <w:t xml:space="preserve">In addition to the use of the novel packaging material made from renewable raw materials, the </w:t>
      </w:r>
      <w:r w:rsidR="00BB2675">
        <w:rPr>
          <w:rFonts w:ascii="Arial" w:eastAsia="Calibri" w:hAnsi="Arial" w:cs="Arial"/>
          <w:noProof/>
          <w:sz w:val="20"/>
          <w:szCs w:val="20"/>
          <w:lang w:val="en-GB" w:eastAsia="en-US"/>
        </w:rPr>
        <w:t>range</w:t>
      </w:r>
      <w:r w:rsidR="00BB2675" w:rsidRPr="00227388">
        <w:rPr>
          <w:rFonts w:ascii="Arial" w:eastAsia="Calibri" w:hAnsi="Arial" w:cs="Arial"/>
          <w:noProof/>
          <w:sz w:val="20"/>
          <w:szCs w:val="20"/>
          <w:lang w:val="en-GB" w:eastAsia="en-US"/>
        </w:rPr>
        <w:t xml:space="preserve"> </w:t>
      </w:r>
      <w:r w:rsidRPr="00227388">
        <w:rPr>
          <w:rFonts w:ascii="Arial" w:eastAsia="Calibri" w:hAnsi="Arial" w:cs="Arial"/>
          <w:noProof/>
          <w:sz w:val="20"/>
          <w:szCs w:val="20"/>
          <w:lang w:val="en-GB" w:eastAsia="en-US"/>
        </w:rPr>
        <w:t xml:space="preserve">in terms of sustainability is being </w:t>
      </w:r>
      <w:r w:rsidR="00BB2675">
        <w:rPr>
          <w:rFonts w:ascii="Arial" w:eastAsia="Calibri" w:hAnsi="Arial" w:cs="Arial"/>
          <w:noProof/>
          <w:sz w:val="20"/>
          <w:szCs w:val="20"/>
          <w:lang w:val="en-GB" w:eastAsia="en-US"/>
        </w:rPr>
        <w:t>expanded</w:t>
      </w:r>
      <w:r w:rsidR="00BB2675" w:rsidRPr="00227388">
        <w:rPr>
          <w:rFonts w:ascii="Arial" w:eastAsia="Calibri" w:hAnsi="Arial" w:cs="Arial"/>
          <w:noProof/>
          <w:sz w:val="20"/>
          <w:szCs w:val="20"/>
          <w:lang w:val="en-GB" w:eastAsia="en-US"/>
        </w:rPr>
        <w:t xml:space="preserve"> </w:t>
      </w:r>
      <w:r w:rsidRPr="00227388">
        <w:rPr>
          <w:rFonts w:ascii="Arial" w:eastAsia="Calibri" w:hAnsi="Arial" w:cs="Arial"/>
          <w:noProof/>
          <w:sz w:val="20"/>
          <w:szCs w:val="20"/>
          <w:lang w:val="en-GB" w:eastAsia="en-US"/>
        </w:rPr>
        <w:t>even further. Rosenberger OSI will also focus on efficient packaging in the future</w:t>
      </w:r>
      <w:r w:rsidR="00BB2675">
        <w:rPr>
          <w:rFonts w:ascii="Arial" w:eastAsia="Calibri" w:hAnsi="Arial" w:cs="Arial"/>
          <w:noProof/>
          <w:sz w:val="20"/>
          <w:szCs w:val="20"/>
          <w:lang w:val="en-GB" w:eastAsia="en-US"/>
        </w:rPr>
        <w:t xml:space="preserve"> with</w:t>
      </w:r>
      <w:r w:rsidRPr="00227388">
        <w:rPr>
          <w:rFonts w:ascii="Arial" w:eastAsia="Calibri" w:hAnsi="Arial" w:cs="Arial"/>
          <w:noProof/>
          <w:sz w:val="20"/>
          <w:szCs w:val="20"/>
          <w:lang w:val="en-GB" w:eastAsia="en-US"/>
        </w:rPr>
        <w:t xml:space="preserve"> the long-term goal of saving material and reducing </w:t>
      </w:r>
      <w:r w:rsidR="00B91F6B">
        <w:rPr>
          <w:rFonts w:ascii="Arial" w:eastAsia="Calibri" w:hAnsi="Arial" w:cs="Arial"/>
          <w:noProof/>
          <w:sz w:val="20"/>
          <w:szCs w:val="20"/>
          <w:lang w:val="en-GB" w:eastAsia="en-US"/>
        </w:rPr>
        <w:t>garbage</w:t>
      </w:r>
      <w:r w:rsidR="00B91F6B" w:rsidRPr="00227388">
        <w:rPr>
          <w:rFonts w:ascii="Arial" w:eastAsia="Calibri" w:hAnsi="Arial" w:cs="Arial"/>
          <w:noProof/>
          <w:sz w:val="20"/>
          <w:szCs w:val="20"/>
          <w:lang w:val="en-GB" w:eastAsia="en-US"/>
        </w:rPr>
        <w:t xml:space="preserve"> </w:t>
      </w:r>
      <w:r w:rsidR="00BB2675">
        <w:rPr>
          <w:rFonts w:ascii="Arial" w:eastAsia="Calibri" w:hAnsi="Arial" w:cs="Arial"/>
          <w:noProof/>
          <w:sz w:val="20"/>
          <w:szCs w:val="20"/>
          <w:lang w:val="en-GB" w:eastAsia="en-US"/>
        </w:rPr>
        <w:t>heaps</w:t>
      </w:r>
      <w:r w:rsidRPr="00227388">
        <w:rPr>
          <w:rFonts w:ascii="Arial" w:eastAsia="Calibri" w:hAnsi="Arial" w:cs="Arial"/>
          <w:noProof/>
          <w:sz w:val="20"/>
          <w:szCs w:val="20"/>
          <w:lang w:val="en-GB" w:eastAsia="en-US"/>
        </w:rPr>
        <w:t xml:space="preserve">. Planned activities, which are to be implemented gradually over the course of the coming year, </w:t>
      </w:r>
      <w:r w:rsidR="00B91F6B">
        <w:rPr>
          <w:rFonts w:ascii="Arial" w:eastAsia="Calibri" w:hAnsi="Arial" w:cs="Arial"/>
          <w:noProof/>
          <w:sz w:val="20"/>
          <w:szCs w:val="20"/>
          <w:lang w:val="en-GB" w:eastAsia="en-US"/>
        </w:rPr>
        <w:t>include</w:t>
      </w:r>
      <w:r w:rsidRPr="00227388">
        <w:rPr>
          <w:rFonts w:ascii="Arial" w:eastAsia="Calibri" w:hAnsi="Arial" w:cs="Arial"/>
          <w:noProof/>
          <w:sz w:val="20"/>
          <w:szCs w:val="20"/>
          <w:lang w:val="en-GB" w:eastAsia="en-US"/>
        </w:rPr>
        <w:t>:</w:t>
      </w:r>
    </w:p>
    <w:p w14:paraId="651A87CE" w14:textId="77777777" w:rsidR="00227388" w:rsidRPr="00227388" w:rsidRDefault="00227388" w:rsidP="00227388">
      <w:pPr>
        <w:jc w:val="both"/>
        <w:rPr>
          <w:rFonts w:ascii="Arial" w:eastAsia="Calibri" w:hAnsi="Arial" w:cs="Arial"/>
          <w:noProof/>
          <w:sz w:val="20"/>
          <w:szCs w:val="20"/>
          <w:lang w:val="en-GB" w:eastAsia="en-US"/>
        </w:rPr>
      </w:pPr>
    </w:p>
    <w:p w14:paraId="382361E0" w14:textId="3211F964" w:rsidR="00227388" w:rsidRDefault="00227388" w:rsidP="00227388">
      <w:pPr>
        <w:pStyle w:val="Listenabsatz"/>
        <w:numPr>
          <w:ilvl w:val="0"/>
          <w:numId w:val="34"/>
        </w:numPr>
        <w:jc w:val="both"/>
        <w:rPr>
          <w:rFonts w:ascii="Arial" w:hAnsi="Arial" w:cs="Arial"/>
          <w:noProof/>
          <w:sz w:val="20"/>
          <w:szCs w:val="20"/>
          <w:lang w:val="en-GB"/>
        </w:rPr>
      </w:pPr>
      <w:r w:rsidRPr="00227388">
        <w:rPr>
          <w:rFonts w:ascii="Arial" w:hAnsi="Arial" w:cs="Arial"/>
          <w:noProof/>
          <w:sz w:val="20"/>
          <w:szCs w:val="20"/>
          <w:lang w:val="en-GB"/>
        </w:rPr>
        <w:t xml:space="preserve">Use of an innovative packaging machine that recognizes different product formats and adjusts the amount of </w:t>
      </w:r>
      <w:r w:rsidR="00B91F6B" w:rsidRPr="00227388">
        <w:rPr>
          <w:rFonts w:ascii="Arial" w:hAnsi="Arial" w:cs="Arial"/>
          <w:noProof/>
          <w:sz w:val="20"/>
          <w:szCs w:val="20"/>
          <w:lang w:val="en-GB"/>
        </w:rPr>
        <w:t>f</w:t>
      </w:r>
      <w:r w:rsidR="00B91F6B">
        <w:rPr>
          <w:rFonts w:ascii="Arial" w:hAnsi="Arial" w:cs="Arial"/>
          <w:noProof/>
          <w:sz w:val="20"/>
          <w:szCs w:val="20"/>
          <w:lang w:val="en-GB"/>
        </w:rPr>
        <w:t>oil</w:t>
      </w:r>
      <w:r w:rsidR="00B91F6B" w:rsidRPr="00227388">
        <w:rPr>
          <w:rFonts w:ascii="Arial" w:hAnsi="Arial" w:cs="Arial"/>
          <w:noProof/>
          <w:sz w:val="20"/>
          <w:szCs w:val="20"/>
          <w:lang w:val="en-GB"/>
        </w:rPr>
        <w:t xml:space="preserve"> </w:t>
      </w:r>
      <w:r w:rsidRPr="00227388">
        <w:rPr>
          <w:rFonts w:ascii="Arial" w:hAnsi="Arial" w:cs="Arial"/>
          <w:noProof/>
          <w:sz w:val="20"/>
          <w:szCs w:val="20"/>
          <w:lang w:val="en-GB"/>
        </w:rPr>
        <w:t>accordingly.</w:t>
      </w:r>
    </w:p>
    <w:p w14:paraId="4A37F92A" w14:textId="72B1991C" w:rsidR="00227388" w:rsidRDefault="00227388" w:rsidP="00227388">
      <w:pPr>
        <w:pStyle w:val="Listenabsatz"/>
        <w:numPr>
          <w:ilvl w:val="0"/>
          <w:numId w:val="34"/>
        </w:numPr>
        <w:jc w:val="both"/>
        <w:rPr>
          <w:rFonts w:ascii="Arial" w:hAnsi="Arial" w:cs="Arial"/>
          <w:noProof/>
          <w:sz w:val="20"/>
          <w:szCs w:val="20"/>
          <w:lang w:val="en-GB"/>
        </w:rPr>
      </w:pPr>
      <w:r w:rsidRPr="00227388">
        <w:rPr>
          <w:rFonts w:ascii="Arial" w:hAnsi="Arial" w:cs="Arial"/>
          <w:noProof/>
          <w:sz w:val="20"/>
          <w:szCs w:val="20"/>
          <w:lang w:val="en-GB"/>
        </w:rPr>
        <w:t xml:space="preserve">Material savings of 40% by optimizing the thickness of the biopolymer </w:t>
      </w:r>
      <w:r w:rsidR="00B91F6B" w:rsidRPr="00227388">
        <w:rPr>
          <w:rFonts w:ascii="Arial" w:hAnsi="Arial" w:cs="Arial"/>
          <w:noProof/>
          <w:sz w:val="20"/>
          <w:szCs w:val="20"/>
          <w:lang w:val="en-GB"/>
        </w:rPr>
        <w:t>f</w:t>
      </w:r>
      <w:r w:rsidR="00B91F6B">
        <w:rPr>
          <w:rFonts w:ascii="Arial" w:hAnsi="Arial" w:cs="Arial"/>
          <w:noProof/>
          <w:sz w:val="20"/>
          <w:szCs w:val="20"/>
          <w:lang w:val="en-GB"/>
        </w:rPr>
        <w:t>oil</w:t>
      </w:r>
      <w:r w:rsidR="00B91F6B" w:rsidRPr="00227388">
        <w:rPr>
          <w:rFonts w:ascii="Arial" w:hAnsi="Arial" w:cs="Arial"/>
          <w:noProof/>
          <w:sz w:val="20"/>
          <w:szCs w:val="20"/>
          <w:lang w:val="en-GB"/>
        </w:rPr>
        <w:t xml:space="preserve"> </w:t>
      </w:r>
      <w:r w:rsidRPr="00227388">
        <w:rPr>
          <w:rFonts w:ascii="Arial" w:hAnsi="Arial" w:cs="Arial"/>
          <w:noProof/>
          <w:sz w:val="20"/>
          <w:szCs w:val="20"/>
          <w:lang w:val="en-GB"/>
        </w:rPr>
        <w:t xml:space="preserve">packaging </w:t>
      </w:r>
    </w:p>
    <w:p w14:paraId="65947190" w14:textId="77777777" w:rsidR="00227388" w:rsidRDefault="00227388" w:rsidP="00227388">
      <w:pPr>
        <w:pStyle w:val="Listenabsatz"/>
        <w:numPr>
          <w:ilvl w:val="0"/>
          <w:numId w:val="34"/>
        </w:numPr>
        <w:jc w:val="both"/>
        <w:rPr>
          <w:rFonts w:ascii="Arial" w:hAnsi="Arial" w:cs="Arial"/>
          <w:noProof/>
          <w:sz w:val="20"/>
          <w:szCs w:val="20"/>
          <w:lang w:val="en-GB"/>
        </w:rPr>
      </w:pPr>
      <w:r w:rsidRPr="00227388">
        <w:rPr>
          <w:rFonts w:ascii="Arial" w:hAnsi="Arial" w:cs="Arial"/>
          <w:noProof/>
          <w:sz w:val="20"/>
          <w:szCs w:val="20"/>
          <w:lang w:val="en-GB"/>
        </w:rPr>
        <w:t>Direct printing on the biopolymer packaging, which largely eliminates the need for adhesive labels</w:t>
      </w:r>
    </w:p>
    <w:p w14:paraId="2E32B882" w14:textId="349F7D3E" w:rsidR="00227388" w:rsidRPr="00227388" w:rsidRDefault="00227388" w:rsidP="00227388">
      <w:pPr>
        <w:pStyle w:val="Listenabsatz"/>
        <w:numPr>
          <w:ilvl w:val="0"/>
          <w:numId w:val="34"/>
        </w:numPr>
        <w:jc w:val="both"/>
        <w:rPr>
          <w:rFonts w:ascii="Arial" w:hAnsi="Arial" w:cs="Arial"/>
          <w:noProof/>
          <w:sz w:val="20"/>
          <w:szCs w:val="20"/>
          <w:lang w:val="en-GB"/>
        </w:rPr>
      </w:pPr>
      <w:r w:rsidRPr="00227388">
        <w:rPr>
          <w:rFonts w:ascii="Arial" w:hAnsi="Arial" w:cs="Arial"/>
          <w:noProof/>
          <w:sz w:val="20"/>
          <w:szCs w:val="20"/>
          <w:lang w:val="en-GB"/>
        </w:rPr>
        <w:t xml:space="preserve">Digital provision of measurement protocols and installation instructions for patch cables </w:t>
      </w:r>
    </w:p>
    <w:p w14:paraId="6ADD111D" w14:textId="77777777" w:rsidR="00227388" w:rsidRPr="00227388" w:rsidRDefault="00227388" w:rsidP="00227388">
      <w:pPr>
        <w:jc w:val="both"/>
        <w:rPr>
          <w:rFonts w:ascii="Arial" w:eastAsia="Calibri" w:hAnsi="Arial" w:cs="Arial"/>
          <w:b/>
          <w:bCs/>
          <w:noProof/>
          <w:sz w:val="20"/>
          <w:szCs w:val="20"/>
          <w:lang w:val="en-GB" w:eastAsia="en-US"/>
        </w:rPr>
      </w:pPr>
    </w:p>
    <w:p w14:paraId="082A4249" w14:textId="583D9288" w:rsidR="00227388" w:rsidRDefault="00227388" w:rsidP="00227388">
      <w:pPr>
        <w:jc w:val="both"/>
        <w:rPr>
          <w:rFonts w:ascii="Arial" w:eastAsia="Calibri" w:hAnsi="Arial" w:cs="Arial"/>
          <w:noProof/>
          <w:sz w:val="20"/>
          <w:szCs w:val="20"/>
          <w:lang w:val="en-GB" w:eastAsia="en-US"/>
        </w:rPr>
      </w:pPr>
    </w:p>
    <w:p w14:paraId="4D2B4518" w14:textId="77777777" w:rsidR="00227388" w:rsidRDefault="00227388" w:rsidP="00227388">
      <w:pPr>
        <w:jc w:val="both"/>
        <w:rPr>
          <w:rFonts w:ascii="Arial" w:eastAsia="Calibri" w:hAnsi="Arial" w:cs="Arial"/>
          <w:noProof/>
          <w:sz w:val="20"/>
          <w:szCs w:val="20"/>
          <w:lang w:val="en-GB" w:eastAsia="en-US"/>
        </w:rPr>
      </w:pPr>
    </w:p>
    <w:p w14:paraId="45B629D0" w14:textId="77777777" w:rsidR="00227388" w:rsidRPr="00227388" w:rsidRDefault="00227388" w:rsidP="00227388">
      <w:pPr>
        <w:jc w:val="both"/>
        <w:rPr>
          <w:rFonts w:ascii="Arial" w:eastAsia="Calibri" w:hAnsi="Arial" w:cs="Arial"/>
          <w:b/>
          <w:bCs/>
          <w:noProof/>
          <w:sz w:val="20"/>
          <w:szCs w:val="20"/>
          <w:lang w:val="en-GB" w:eastAsia="en-US"/>
        </w:rPr>
      </w:pPr>
    </w:p>
    <w:p w14:paraId="0E84014A" w14:textId="4315B914" w:rsidR="00135C8F" w:rsidRDefault="00227388" w:rsidP="005F46D2">
      <w:pPr>
        <w:rPr>
          <w:rFonts w:ascii="Arial" w:eastAsia="Calibri" w:hAnsi="Arial" w:cs="Arial"/>
          <w:noProof/>
          <w:sz w:val="20"/>
          <w:szCs w:val="20"/>
          <w:lang w:val="en-GB" w:eastAsia="en-US"/>
        </w:rPr>
      </w:pPr>
      <w:r w:rsidRPr="0054042D">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26F2685" w14:textId="62E53736" w:rsidR="005F46D2" w:rsidRPr="00877FAA" w:rsidRDefault="005F46D2" w:rsidP="005F46D2">
      <w:pPr>
        <w:rPr>
          <w:rFonts w:ascii="Arial" w:hAnsi="Arial" w:cs="Arial"/>
          <w:sz w:val="20"/>
          <w:szCs w:val="20"/>
          <w:lang w:val="en-US"/>
        </w:rPr>
      </w:pPr>
      <w:r w:rsidRPr="003627E7">
        <w:rPr>
          <w:rFonts w:ascii="Arial" w:hAnsi="Arial" w:cs="Arial"/>
          <w:b/>
          <w:bCs/>
          <w:sz w:val="20"/>
          <w:szCs w:val="20"/>
          <w:lang w:val="en-US"/>
        </w:rPr>
        <w:t>About Rosenberger OSI:</w:t>
      </w:r>
    </w:p>
    <w:p w14:paraId="2D25B780"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w:t>
      </w:r>
    </w:p>
    <w:p w14:paraId="1AFD74A8"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08710BA1" w14:textId="77777777" w:rsidR="005F46D2" w:rsidRPr="003627E7" w:rsidRDefault="005F46D2" w:rsidP="005F46D2">
      <w:pPr>
        <w:jc w:val="both"/>
        <w:rPr>
          <w:rFonts w:ascii="Arial" w:hAnsi="Arial" w:cs="Arial"/>
          <w:sz w:val="20"/>
          <w:szCs w:val="20"/>
          <w:lang w:val="en-US"/>
        </w:rPr>
      </w:pPr>
    </w:p>
    <w:p w14:paraId="73D7D49C" w14:textId="77777777" w:rsidR="005F46D2" w:rsidRDefault="005F46D2" w:rsidP="005F46D2">
      <w:pPr>
        <w:jc w:val="both"/>
        <w:rPr>
          <w:rFonts w:ascii="Arial" w:hAnsi="Arial" w:cs="Arial"/>
          <w:sz w:val="20"/>
          <w:szCs w:val="20"/>
          <w:lang w:val="en-US"/>
        </w:rPr>
      </w:pPr>
      <w:r w:rsidRPr="003627E7">
        <w:rPr>
          <w:rFonts w:ascii="Arial" w:hAnsi="Arial" w:cs="Arial"/>
          <w:sz w:val="20"/>
          <w:szCs w:val="20"/>
          <w:lang w:val="en-US"/>
        </w:rPr>
        <w:t>Rosenberger OSI employs around 7</w:t>
      </w:r>
      <w:r>
        <w:rPr>
          <w:rFonts w:ascii="Arial" w:hAnsi="Arial" w:cs="Arial"/>
          <w:sz w:val="20"/>
          <w:szCs w:val="20"/>
          <w:lang w:val="en-US"/>
        </w:rPr>
        <w:t>8</w:t>
      </w:r>
      <w:r w:rsidRPr="003627E7">
        <w:rPr>
          <w:rFonts w:ascii="Arial" w:hAnsi="Arial" w:cs="Arial"/>
          <w:sz w:val="20"/>
          <w:szCs w:val="20"/>
          <w:lang w:val="en-US"/>
        </w:rPr>
        <w:t xml:space="preserve">0 people in Europe and North America and has been part of the globally operating Rosenberger Group since 1998. The Rosenberger Group is a leading global provider of high-frequency, high-voltage and fiber optic connectivity solutions with headquarters in Germany. </w:t>
      </w:r>
    </w:p>
    <w:p w14:paraId="3A045C8F" w14:textId="77777777" w:rsidR="005F46D2" w:rsidRDefault="005F46D2" w:rsidP="005F46D2">
      <w:pPr>
        <w:jc w:val="both"/>
        <w:rPr>
          <w:rFonts w:ascii="Arial" w:hAnsi="Arial" w:cs="Arial"/>
          <w:sz w:val="20"/>
          <w:szCs w:val="20"/>
          <w:lang w:val="en-US"/>
        </w:rPr>
      </w:pPr>
    </w:p>
    <w:p w14:paraId="545FA567" w14:textId="77777777" w:rsidR="005F46D2" w:rsidRPr="00241DDB" w:rsidRDefault="005F46D2" w:rsidP="005F46D2">
      <w:pPr>
        <w:jc w:val="both"/>
        <w:rPr>
          <w:rFonts w:ascii="Arial" w:hAnsi="Arial" w:cs="Arial"/>
          <w:color w:val="000000"/>
          <w:sz w:val="20"/>
          <w:szCs w:val="20"/>
          <w:lang w:val="en-GB"/>
        </w:rPr>
      </w:pPr>
      <w:r w:rsidRPr="00241DDB">
        <w:rPr>
          <w:rFonts w:ascii="Arial" w:hAnsi="Arial" w:cs="Arial"/>
          <w:color w:val="000000"/>
          <w:sz w:val="20"/>
          <w:szCs w:val="20"/>
          <w:lang w:val="en-GB"/>
        </w:rPr>
        <w:t xml:space="preserve">Further information is available at: </w:t>
      </w:r>
      <w:hyperlink r:id="rId11" w:history="1">
        <w:r w:rsidRPr="00464B1B">
          <w:rPr>
            <w:rStyle w:val="Hyperlink"/>
            <w:rFonts w:ascii="Arial" w:hAnsi="Arial" w:cs="Arial"/>
            <w:sz w:val="20"/>
            <w:szCs w:val="20"/>
            <w:lang w:val="en-GB"/>
          </w:rPr>
          <w:t>www.rosenberger.com/osi</w:t>
        </w:r>
      </w:hyperlink>
      <w:r>
        <w:rPr>
          <w:rFonts w:ascii="Arial" w:hAnsi="Arial" w:cs="Arial"/>
          <w:color w:val="000000"/>
          <w:sz w:val="20"/>
          <w:szCs w:val="20"/>
          <w:lang w:val="en-GB"/>
        </w:rPr>
        <w:t xml:space="preserve"> </w:t>
      </w:r>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12F92035" w14:textId="77777777" w:rsidR="00D11C1A" w:rsidRPr="00135C8F" w:rsidRDefault="00D11C1A" w:rsidP="00D11C1A">
      <w:pPr>
        <w:rPr>
          <w:rFonts w:ascii="Arial" w:hAnsi="Arial" w:cs="Arial"/>
          <w:b/>
          <w:sz w:val="20"/>
          <w:szCs w:val="20"/>
          <w:lang w:val="en-GB"/>
        </w:rPr>
      </w:pPr>
      <w:r w:rsidRPr="00135C8F">
        <w:rPr>
          <w:rFonts w:ascii="Arial" w:hAnsi="Arial" w:cs="Arial"/>
          <w:b/>
          <w:sz w:val="20"/>
          <w:szCs w:val="20"/>
          <w:lang w:val="en-GB"/>
        </w:rPr>
        <w:t>Rosenberger OSI</w:t>
      </w:r>
    </w:p>
    <w:p w14:paraId="7A553CA2" w14:textId="77777777" w:rsidR="00D11C1A" w:rsidRPr="00135C8F" w:rsidRDefault="00D11C1A" w:rsidP="00D11C1A">
      <w:pPr>
        <w:rPr>
          <w:rFonts w:ascii="Arial" w:hAnsi="Arial" w:cs="Arial"/>
          <w:sz w:val="20"/>
          <w:szCs w:val="20"/>
          <w:lang w:val="en-GB"/>
        </w:rPr>
      </w:pPr>
      <w:r w:rsidRPr="00135C8F">
        <w:rPr>
          <w:rFonts w:ascii="Arial" w:hAnsi="Arial" w:cs="Arial"/>
          <w:sz w:val="20"/>
          <w:szCs w:val="20"/>
          <w:lang w:val="en-GB"/>
        </w:rPr>
        <w:t>Miriam Miller</w:t>
      </w:r>
    </w:p>
    <w:p w14:paraId="33041993" w14:textId="77777777" w:rsidR="00D11C1A" w:rsidRPr="00135C8F" w:rsidRDefault="00D11C1A" w:rsidP="00D11C1A">
      <w:pPr>
        <w:rPr>
          <w:rFonts w:ascii="Arial" w:hAnsi="Arial" w:cs="Arial"/>
          <w:sz w:val="20"/>
          <w:szCs w:val="20"/>
          <w:lang w:val="en-GB"/>
        </w:rPr>
      </w:pPr>
      <w:r w:rsidRPr="00135C8F">
        <w:rPr>
          <w:rFonts w:ascii="Arial" w:hAnsi="Arial" w:cs="Arial"/>
          <w:sz w:val="20"/>
          <w:szCs w:val="20"/>
          <w:lang w:val="en-GB"/>
        </w:rPr>
        <w:t>Tel.: +49 (821) 24924-928</w:t>
      </w:r>
    </w:p>
    <w:p w14:paraId="3F55E6A8" w14:textId="77777777" w:rsidR="00D11C1A" w:rsidRPr="00CE0BF9" w:rsidRDefault="005748CA" w:rsidP="00D11C1A">
      <w:pPr>
        <w:rPr>
          <w:rStyle w:val="Hyperlink"/>
          <w:rFonts w:ascii="Arial" w:hAnsi="Arial" w:cs="Arial"/>
          <w:sz w:val="20"/>
          <w:szCs w:val="20"/>
          <w:lang w:val="en-GB"/>
        </w:rPr>
      </w:pPr>
      <w:hyperlink r:id="rId12" w:history="1">
        <w:r w:rsidR="00D11C1A" w:rsidRPr="00CE0BF9">
          <w:rPr>
            <w:rStyle w:val="Hyperlink"/>
            <w:rFonts w:ascii="Arial" w:hAnsi="Arial" w:cs="Arial"/>
            <w:sz w:val="20"/>
            <w:szCs w:val="20"/>
            <w:lang w:val="en-GB"/>
          </w:rPr>
          <w:t>miriam.miller@rosenberger.com</w:t>
        </w:r>
      </w:hyperlink>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r w:rsidRPr="0054042D">
        <w:rPr>
          <w:rFonts w:ascii="Arial" w:hAnsi="Arial" w:cs="Arial"/>
          <w:b/>
          <w:sz w:val="20"/>
          <w:szCs w:val="20"/>
          <w:lang w:val="en-GB"/>
        </w:rPr>
        <w:t>Profil Marketing</w:t>
      </w:r>
    </w:p>
    <w:p w14:paraId="36918614"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Martin Farjah</w:t>
      </w:r>
    </w:p>
    <w:p w14:paraId="07D174C0"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Tel.: +49 (531) 387 33 22</w:t>
      </w:r>
    </w:p>
    <w:p w14:paraId="0978A82B" w14:textId="77777777" w:rsidR="00937915" w:rsidRPr="00C8175B" w:rsidRDefault="005748CA">
      <w:pPr>
        <w:rPr>
          <w:rFonts w:ascii="Arial" w:hAnsi="Arial" w:cs="Arial"/>
          <w:sz w:val="20"/>
          <w:szCs w:val="20"/>
          <w:lang w:val="en-GB"/>
        </w:rPr>
      </w:pPr>
      <w:hyperlink r:id="rId13" w:history="1">
        <w:r w:rsidR="00937915" w:rsidRPr="00C8175B">
          <w:rPr>
            <w:rStyle w:val="Hyperlink"/>
            <w:rFonts w:ascii="Arial" w:hAnsi="Arial" w:cs="Arial"/>
            <w:sz w:val="20"/>
            <w:szCs w:val="20"/>
            <w:lang w:val="en-GB"/>
          </w:rPr>
          <w:t>m.farjah@profil-marketing.com</w:t>
        </w:r>
      </w:hyperlink>
    </w:p>
    <w:p w14:paraId="74D838DC" w14:textId="77777777" w:rsidR="00937915" w:rsidRPr="00C8175B" w:rsidRDefault="00937915">
      <w:pPr>
        <w:pStyle w:val="Textkrper"/>
        <w:ind w:left="0"/>
        <w:jc w:val="both"/>
        <w:rPr>
          <w:rFonts w:ascii="Arial" w:hAnsi="Arial" w:cs="Arial"/>
          <w:color w:val="000000"/>
          <w:sz w:val="22"/>
          <w:szCs w:val="22"/>
          <w:lang w:val="en-GB"/>
        </w:rPr>
      </w:pPr>
    </w:p>
    <w:sectPr w:rsidR="00937915" w:rsidRPr="00C8175B">
      <w:headerReference w:type="even" r:id="rId14"/>
      <w:headerReference w:type="default" r:id="rId15"/>
      <w:footerReference w:type="even" r:id="rId16"/>
      <w:footerReference w:type="default" r:id="rId17"/>
      <w:headerReference w:type="first" r:id="rId18"/>
      <w:footerReference w:type="first" r:id="rId19"/>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75E2" w14:textId="77777777" w:rsidR="00DD51DD" w:rsidRDefault="00DD51DD">
      <w:r>
        <w:separator/>
      </w:r>
    </w:p>
  </w:endnote>
  <w:endnote w:type="continuationSeparator" w:id="0">
    <w:p w14:paraId="75B0CFD8" w14:textId="77777777" w:rsidR="00DD51DD" w:rsidRDefault="00DD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00"/>
    <w:family w:val="swiss"/>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FD4" w14:textId="39CF17C9" w:rsidR="00C8175B" w:rsidRDefault="00C8175B">
    <w:pPr>
      <w:pStyle w:val="Fuzeile"/>
    </w:pPr>
    <w:r>
      <w:rPr>
        <w:noProof/>
      </w:rPr>
      <mc:AlternateContent>
        <mc:Choice Requires="wps">
          <w:drawing>
            <wp:anchor distT="0" distB="0" distL="0" distR="0" simplePos="0" relativeHeight="251659776" behindDoc="0" locked="0" layoutInCell="1" allowOverlap="1" wp14:anchorId="58D03A4F" wp14:editId="60E9F4FA">
              <wp:simplePos x="635" y="635"/>
              <wp:positionH relativeFrom="rightMargin">
                <wp:align>right</wp:align>
              </wp:positionH>
              <wp:positionV relativeFrom="paragraph">
                <wp:posOffset>635</wp:posOffset>
              </wp:positionV>
              <wp:extent cx="443865" cy="443865"/>
              <wp:effectExtent l="0" t="0" r="0" b="16510"/>
              <wp:wrapSquare wrapText="bothSides"/>
              <wp:docPr id="3" name="Textfeld 3"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8D03A4F" id="_x0000_t202" coordsize="21600,21600" o:spt="202" path="m,l,21600r21600,l21600,xe">
              <v:stroke joinstyle="miter"/>
              <v:path gradientshapeok="t" o:connecttype="rect"/>
            </v:shapetype>
            <v:shape id="Textfeld 3" o:spid="_x0000_s1026" type="#_x0000_t202" alt="eingeschränkt | restricted" style="position:absolute;margin-left:-16.25pt;margin-top:.05pt;width:34.95pt;height:34.95pt;z-index:2516597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D556" w14:textId="512D488C" w:rsidR="00C8175B" w:rsidRDefault="00C8175B">
    <w:pPr>
      <w:pStyle w:val="Fuzeile"/>
    </w:pPr>
    <w:r>
      <w:rPr>
        <w:noProof/>
      </w:rPr>
      <mc:AlternateContent>
        <mc:Choice Requires="wps">
          <w:drawing>
            <wp:anchor distT="0" distB="0" distL="0" distR="0" simplePos="0" relativeHeight="251660800" behindDoc="0" locked="0" layoutInCell="1" allowOverlap="1" wp14:anchorId="51451221" wp14:editId="78724902">
              <wp:simplePos x="901065" y="10067290"/>
              <wp:positionH relativeFrom="rightMargin">
                <wp:align>right</wp:align>
              </wp:positionH>
              <wp:positionV relativeFrom="paragraph">
                <wp:posOffset>635</wp:posOffset>
              </wp:positionV>
              <wp:extent cx="443865" cy="443865"/>
              <wp:effectExtent l="0" t="0" r="0" b="16510"/>
              <wp:wrapSquare wrapText="bothSides"/>
              <wp:docPr id="4" name="Textfeld 4"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1451221" id="_x0000_t202" coordsize="21600,21600" o:spt="202" path="m,l,21600r21600,l21600,xe">
              <v:stroke joinstyle="miter"/>
              <v:path gradientshapeok="t" o:connecttype="rect"/>
            </v:shapetype>
            <v:shape id="Textfeld 4" o:spid="_x0000_s1027" type="#_x0000_t202" alt="eingeschränkt | restricted" style="position:absolute;margin-left:-16.25pt;margin-top:.05pt;width:34.95pt;height:34.95pt;z-index:2516608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333A" w14:textId="77147FF8" w:rsidR="00C8175B" w:rsidRDefault="00C8175B">
    <w:pPr>
      <w:pStyle w:val="Fuzeile"/>
    </w:pPr>
    <w:r>
      <w:rPr>
        <w:noProof/>
      </w:rPr>
      <mc:AlternateContent>
        <mc:Choice Requires="wps">
          <w:drawing>
            <wp:anchor distT="0" distB="0" distL="0" distR="0" simplePos="0" relativeHeight="251658752" behindDoc="0" locked="0" layoutInCell="1" allowOverlap="1" wp14:anchorId="687E3E9C" wp14:editId="757BCA5A">
              <wp:simplePos x="904875" y="10067925"/>
              <wp:positionH relativeFrom="rightMargin">
                <wp:align>right</wp:align>
              </wp:positionH>
              <wp:positionV relativeFrom="paragraph">
                <wp:posOffset>635</wp:posOffset>
              </wp:positionV>
              <wp:extent cx="443865" cy="443865"/>
              <wp:effectExtent l="0" t="0" r="0" b="16510"/>
              <wp:wrapSquare wrapText="bothSides"/>
              <wp:docPr id="2" name="Textfeld 2"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87E3E9C" id="_x0000_t202" coordsize="21600,21600" o:spt="202" path="m,l,21600r21600,l21600,xe">
              <v:stroke joinstyle="miter"/>
              <v:path gradientshapeok="t" o:connecttype="rect"/>
            </v:shapetype>
            <v:shape id="Textfeld 2" o:spid="_x0000_s1028" type="#_x0000_t202" alt="eingeschränkt | restricted" style="position:absolute;margin-left:-16.2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540B" w14:textId="77777777" w:rsidR="00DD51DD" w:rsidRDefault="00DD51DD">
      <w:r>
        <w:separator/>
      </w:r>
    </w:p>
  </w:footnote>
  <w:footnote w:type="continuationSeparator" w:id="0">
    <w:p w14:paraId="5E4595E3" w14:textId="77777777" w:rsidR="00DD51DD" w:rsidRDefault="00DD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B686" w14:textId="77777777" w:rsidR="00C8175B" w:rsidRDefault="00C817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022DDC"/>
    <w:multiLevelType w:val="hybridMultilevel"/>
    <w:tmpl w:val="151C3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7389967">
    <w:abstractNumId w:val="0"/>
  </w:num>
  <w:num w:numId="2" w16cid:durableId="1218854971">
    <w:abstractNumId w:val="23"/>
  </w:num>
  <w:num w:numId="3" w16cid:durableId="733431869">
    <w:abstractNumId w:val="22"/>
  </w:num>
  <w:num w:numId="4" w16cid:durableId="2010936859">
    <w:abstractNumId w:val="31"/>
  </w:num>
  <w:num w:numId="5" w16cid:durableId="992566838">
    <w:abstractNumId w:val="2"/>
  </w:num>
  <w:num w:numId="6" w16cid:durableId="907113563">
    <w:abstractNumId w:val="29"/>
  </w:num>
  <w:num w:numId="7" w16cid:durableId="1162505197">
    <w:abstractNumId w:val="26"/>
  </w:num>
  <w:num w:numId="8" w16cid:durableId="445389106">
    <w:abstractNumId w:val="15"/>
  </w:num>
  <w:num w:numId="9" w16cid:durableId="519777371">
    <w:abstractNumId w:val="25"/>
  </w:num>
  <w:num w:numId="10" w16cid:durableId="962883603">
    <w:abstractNumId w:val="14"/>
  </w:num>
  <w:num w:numId="11" w16cid:durableId="247544877">
    <w:abstractNumId w:val="19"/>
  </w:num>
  <w:num w:numId="12" w16cid:durableId="1348678405">
    <w:abstractNumId w:val="11"/>
  </w:num>
  <w:num w:numId="13" w16cid:durableId="1490170726">
    <w:abstractNumId w:val="27"/>
  </w:num>
  <w:num w:numId="14" w16cid:durableId="2012292532">
    <w:abstractNumId w:val="9"/>
  </w:num>
  <w:num w:numId="15" w16cid:durableId="1862473140">
    <w:abstractNumId w:val="28"/>
  </w:num>
  <w:num w:numId="16" w16cid:durableId="1712730772">
    <w:abstractNumId w:val="33"/>
  </w:num>
  <w:num w:numId="17" w16cid:durableId="143474838">
    <w:abstractNumId w:val="6"/>
  </w:num>
  <w:num w:numId="18" w16cid:durableId="1188641230">
    <w:abstractNumId w:val="4"/>
  </w:num>
  <w:num w:numId="19" w16cid:durableId="1163162891">
    <w:abstractNumId w:val="24"/>
  </w:num>
  <w:num w:numId="20" w16cid:durableId="944575624">
    <w:abstractNumId w:val="13"/>
  </w:num>
  <w:num w:numId="21" w16cid:durableId="2022469167">
    <w:abstractNumId w:val="10"/>
  </w:num>
  <w:num w:numId="22" w16cid:durableId="49350479">
    <w:abstractNumId w:val="18"/>
  </w:num>
  <w:num w:numId="23" w16cid:durableId="295254779">
    <w:abstractNumId w:val="12"/>
  </w:num>
  <w:num w:numId="24" w16cid:durableId="922841037">
    <w:abstractNumId w:val="8"/>
  </w:num>
  <w:num w:numId="25" w16cid:durableId="734821635">
    <w:abstractNumId w:val="21"/>
  </w:num>
  <w:num w:numId="26" w16cid:durableId="1019047046">
    <w:abstractNumId w:val="5"/>
  </w:num>
  <w:num w:numId="27" w16cid:durableId="1534154895">
    <w:abstractNumId w:val="32"/>
  </w:num>
  <w:num w:numId="28" w16cid:durableId="720011146">
    <w:abstractNumId w:val="30"/>
  </w:num>
  <w:num w:numId="29" w16cid:durableId="1937249631">
    <w:abstractNumId w:val="20"/>
  </w:num>
  <w:num w:numId="30" w16cid:durableId="1148978666">
    <w:abstractNumId w:val="3"/>
  </w:num>
  <w:num w:numId="31" w16cid:durableId="1776515354">
    <w:abstractNumId w:val="1"/>
  </w:num>
  <w:num w:numId="32" w16cid:durableId="958032360">
    <w:abstractNumId w:val="16"/>
  </w:num>
  <w:num w:numId="33" w16cid:durableId="1891988815">
    <w:abstractNumId w:val="17"/>
  </w:num>
  <w:num w:numId="34" w16cid:durableId="1142039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32227"/>
    <w:rsid w:val="00063E62"/>
    <w:rsid w:val="0007121D"/>
    <w:rsid w:val="00072910"/>
    <w:rsid w:val="00084235"/>
    <w:rsid w:val="000C10C4"/>
    <w:rsid w:val="000E01CF"/>
    <w:rsid w:val="000E2AAA"/>
    <w:rsid w:val="000F0525"/>
    <w:rsid w:val="00107EB8"/>
    <w:rsid w:val="00121CFC"/>
    <w:rsid w:val="0012353F"/>
    <w:rsid w:val="001255F4"/>
    <w:rsid w:val="00135C8F"/>
    <w:rsid w:val="00141208"/>
    <w:rsid w:val="00184309"/>
    <w:rsid w:val="001C758E"/>
    <w:rsid w:val="001F690F"/>
    <w:rsid w:val="002179B7"/>
    <w:rsid w:val="00225340"/>
    <w:rsid w:val="00227388"/>
    <w:rsid w:val="002361AA"/>
    <w:rsid w:val="00247420"/>
    <w:rsid w:val="00283173"/>
    <w:rsid w:val="00311693"/>
    <w:rsid w:val="003627E7"/>
    <w:rsid w:val="00366FDC"/>
    <w:rsid w:val="00395677"/>
    <w:rsid w:val="003C2F5B"/>
    <w:rsid w:val="003E7028"/>
    <w:rsid w:val="004522B5"/>
    <w:rsid w:val="00461D07"/>
    <w:rsid w:val="00463BEE"/>
    <w:rsid w:val="00467192"/>
    <w:rsid w:val="00471C14"/>
    <w:rsid w:val="00476E31"/>
    <w:rsid w:val="00517406"/>
    <w:rsid w:val="00526747"/>
    <w:rsid w:val="0054042D"/>
    <w:rsid w:val="005748CA"/>
    <w:rsid w:val="00592414"/>
    <w:rsid w:val="005C4D51"/>
    <w:rsid w:val="005C7DA4"/>
    <w:rsid w:val="005E6F08"/>
    <w:rsid w:val="005F46D2"/>
    <w:rsid w:val="006012FD"/>
    <w:rsid w:val="006964B3"/>
    <w:rsid w:val="006C2ACE"/>
    <w:rsid w:val="007019E8"/>
    <w:rsid w:val="007109A6"/>
    <w:rsid w:val="007154FC"/>
    <w:rsid w:val="007233F1"/>
    <w:rsid w:val="00735486"/>
    <w:rsid w:val="007439D4"/>
    <w:rsid w:val="0078649E"/>
    <w:rsid w:val="007A4ADE"/>
    <w:rsid w:val="007B42C2"/>
    <w:rsid w:val="009322EF"/>
    <w:rsid w:val="00935087"/>
    <w:rsid w:val="00937915"/>
    <w:rsid w:val="00980561"/>
    <w:rsid w:val="00990F08"/>
    <w:rsid w:val="00996D76"/>
    <w:rsid w:val="009A4879"/>
    <w:rsid w:val="009E447B"/>
    <w:rsid w:val="009F1CE2"/>
    <w:rsid w:val="00A0427E"/>
    <w:rsid w:val="00A1638E"/>
    <w:rsid w:val="00A364B2"/>
    <w:rsid w:val="00A67244"/>
    <w:rsid w:val="00A735C2"/>
    <w:rsid w:val="00AA2A41"/>
    <w:rsid w:val="00AB7F00"/>
    <w:rsid w:val="00AC31EC"/>
    <w:rsid w:val="00AE2A2A"/>
    <w:rsid w:val="00B05052"/>
    <w:rsid w:val="00B32D48"/>
    <w:rsid w:val="00B463E7"/>
    <w:rsid w:val="00B76CCE"/>
    <w:rsid w:val="00B91F6B"/>
    <w:rsid w:val="00B92B47"/>
    <w:rsid w:val="00BB2675"/>
    <w:rsid w:val="00BD3A1F"/>
    <w:rsid w:val="00BD5F58"/>
    <w:rsid w:val="00C75405"/>
    <w:rsid w:val="00C8175B"/>
    <w:rsid w:val="00CB5F4A"/>
    <w:rsid w:val="00CD1A88"/>
    <w:rsid w:val="00CD258E"/>
    <w:rsid w:val="00D11C1A"/>
    <w:rsid w:val="00D250EC"/>
    <w:rsid w:val="00D269B9"/>
    <w:rsid w:val="00D6560A"/>
    <w:rsid w:val="00D733C4"/>
    <w:rsid w:val="00D9036D"/>
    <w:rsid w:val="00D948DE"/>
    <w:rsid w:val="00DB4509"/>
    <w:rsid w:val="00DD51DD"/>
    <w:rsid w:val="00DD74B3"/>
    <w:rsid w:val="00E232F9"/>
    <w:rsid w:val="00E46008"/>
    <w:rsid w:val="00E554E5"/>
    <w:rsid w:val="00E64E6C"/>
    <w:rsid w:val="00E944D5"/>
    <w:rsid w:val="00F020CE"/>
    <w:rsid w:val="00F5425E"/>
    <w:rsid w:val="00F93045"/>
    <w:rsid w:val="00F94481"/>
    <w:rsid w:val="00FA1D09"/>
    <w:rsid w:val="00FC5302"/>
    <w:rsid w:val="00FE0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iap.fraunhofer.de/en/research/biopolymers/processing_pilot_plant.html" TargetMode="External"/><Relationship Id="rId13" Type="http://schemas.openxmlformats.org/officeDocument/2006/relationships/hyperlink" Target="mailto:m.farjah@profil-marketing.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riam.miller@rosenberg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nberger.com/o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fectus-film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iassembly.gov.uk/globalassets/documents/raise/publications/2011/environment/3611.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5258</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2</cp:revision>
  <cp:lastPrinted>2022-09-15T12:30:00Z</cp:lastPrinted>
  <dcterms:created xsi:type="dcterms:W3CDTF">2022-09-23T06:42:00Z</dcterms:created>
  <dcterms:modified xsi:type="dcterms:W3CDTF">2022-09-23T06:42:00Z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eingeschränkt | restricted</vt:lpwstr>
  </property>
  <property fmtid="{D5CDD505-2E9C-101B-9397-08002B2CF9AE}" pid="6" name="MSIP_Label_55d1b01e-ec8a-457c-b556-0fefb952c574_Enabled">
    <vt:lpwstr>true</vt:lpwstr>
  </property>
  <property fmtid="{D5CDD505-2E9C-101B-9397-08002B2CF9AE}" pid="7" name="MSIP_Label_55d1b01e-ec8a-457c-b556-0fefb952c574_SetDate">
    <vt:lpwstr>2022-09-15T12:30:11Z</vt:lpwstr>
  </property>
  <property fmtid="{D5CDD505-2E9C-101B-9397-08002B2CF9AE}" pid="8" name="MSIP_Label_55d1b01e-ec8a-457c-b556-0fefb952c574_Method">
    <vt:lpwstr>Privileged</vt:lpwstr>
  </property>
  <property fmtid="{D5CDD505-2E9C-101B-9397-08002B2CF9AE}" pid="9" name="MSIP_Label_55d1b01e-ec8a-457c-b556-0fefb952c574_Name">
    <vt:lpwstr>020_restricted</vt:lpwstr>
  </property>
  <property fmtid="{D5CDD505-2E9C-101B-9397-08002B2CF9AE}" pid="10" name="MSIP_Label_55d1b01e-ec8a-457c-b556-0fefb952c574_SiteId">
    <vt:lpwstr>e57e7749-9b21-4cf2-a972-bb95d4afd826</vt:lpwstr>
  </property>
  <property fmtid="{D5CDD505-2E9C-101B-9397-08002B2CF9AE}" pid="11" name="MSIP_Label_55d1b01e-ec8a-457c-b556-0fefb952c574_ActionId">
    <vt:lpwstr>7d980d91-9059-4c7f-87eb-626ba6921a81</vt:lpwstr>
  </property>
  <property fmtid="{D5CDD505-2E9C-101B-9397-08002B2CF9AE}" pid="12" name="MSIP_Label_55d1b01e-ec8a-457c-b556-0fefb952c574_ContentBits">
    <vt:lpwstr>2</vt:lpwstr>
  </property>
</Properties>
</file>