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C3371D">
        <w:rPr>
          <w:color w:val="70AD47" w:themeColor="accent6"/>
        </w:rPr>
        <w:t>Ettingen</w:t>
      </w:r>
      <w:r w:rsidRPr="0089500D">
        <w:rPr>
          <w:color w:val="70AD47" w:themeColor="accent6"/>
        </w:rPr>
        <w:t xml:space="preserve">, </w:t>
      </w:r>
      <w:r w:rsidR="007B5132">
        <w:rPr>
          <w:color w:val="70AD47" w:themeColor="accent6"/>
        </w:rPr>
        <w:t>Juni</w:t>
      </w:r>
      <w:bookmarkStart w:id="0" w:name="_GoBack"/>
      <w:bookmarkEnd w:id="0"/>
      <w:r w:rsidR="00A845B4">
        <w:rPr>
          <w:color w:val="70AD47" w:themeColor="accent6"/>
        </w:rPr>
        <w:t xml:space="preserve"> </w:t>
      </w:r>
      <w:r w:rsidRPr="0089500D">
        <w:rPr>
          <w:color w:val="70AD47" w:themeColor="accent6"/>
        </w:rPr>
        <w:t>202</w:t>
      </w:r>
      <w:r w:rsidR="00BC1148">
        <w:rPr>
          <w:color w:val="70AD47" w:themeColor="accent6"/>
        </w:rPr>
        <w:t>2</w:t>
      </w:r>
    </w:p>
    <w:p w:rsidR="00BE767A" w:rsidRDefault="00BE767A"/>
    <w:p w:rsidR="00BE767A" w:rsidRDefault="00BE767A"/>
    <w:p w:rsidR="009D6090" w:rsidRDefault="009D6090" w:rsidP="009D6090">
      <w:pPr>
        <w:pStyle w:val="berschrift1"/>
      </w:pPr>
      <w:r>
        <w:t xml:space="preserve">Akku-Box </w:t>
      </w:r>
      <w:r w:rsidR="00E223B5">
        <w:t>bietet Schutz</w:t>
      </w:r>
      <w:r>
        <w:t xml:space="preserve"> </w:t>
      </w:r>
      <w:r w:rsidR="00E223B5">
        <w:t xml:space="preserve">bei sicherheitskritisch defekten </w:t>
      </w:r>
      <w:r>
        <w:t xml:space="preserve">Geräte-Akkus in </w:t>
      </w:r>
      <w:r w:rsidR="00E223B5">
        <w:t>Notebooks &amp; Co.</w:t>
      </w:r>
    </w:p>
    <w:p w:rsidR="0089500D" w:rsidRPr="009D6090" w:rsidRDefault="0089500D">
      <w:pPr>
        <w:rPr>
          <w:b/>
          <w:bCs/>
          <w:color w:val="404040" w:themeColor="text1" w:themeTint="BF"/>
          <w:sz w:val="12"/>
          <w:szCs w:val="12"/>
        </w:rPr>
      </w:pPr>
    </w:p>
    <w:p w:rsidR="00BE767A" w:rsidRPr="0075699B" w:rsidRDefault="00E223B5" w:rsidP="0075699B">
      <w:pPr>
        <w:spacing w:after="120" w:line="240" w:lineRule="auto"/>
        <w:rPr>
          <w:b/>
          <w:bCs/>
          <w:sz w:val="24"/>
          <w:szCs w:val="24"/>
        </w:rPr>
      </w:pPr>
      <w:r>
        <w:rPr>
          <w:b/>
          <w:bCs/>
          <w:sz w:val="24"/>
          <w:szCs w:val="24"/>
        </w:rPr>
        <w:t>D</w:t>
      </w:r>
      <w:r w:rsidR="009D6090">
        <w:rPr>
          <w:b/>
          <w:bCs/>
          <w:sz w:val="24"/>
          <w:szCs w:val="24"/>
        </w:rPr>
        <w:t xml:space="preserve">urchgängige Arbeits- und Datensicherheit </w:t>
      </w:r>
      <w:r>
        <w:rPr>
          <w:b/>
          <w:bCs/>
          <w:sz w:val="24"/>
          <w:szCs w:val="24"/>
        </w:rPr>
        <w:t>trotz Brandgefahr</w:t>
      </w:r>
    </w:p>
    <w:p w:rsidR="00BE767A" w:rsidRPr="00492D03" w:rsidRDefault="009D6090" w:rsidP="0075699B">
      <w:r>
        <w:t xml:space="preserve">Explodierende Akkus von Firmen-Laptops und -Smartphones sind ein Albtraum vieler </w:t>
      </w:r>
      <w:proofErr w:type="spellStart"/>
      <w:proofErr w:type="gramStart"/>
      <w:r>
        <w:t>Nutzer:innen</w:t>
      </w:r>
      <w:proofErr w:type="spellEnd"/>
      <w:proofErr w:type="gramEnd"/>
      <w:r>
        <w:t xml:space="preserve"> in Büro und Homeoffice gleichermaßen – für Unternehmen stellt sich die Frage nach Versicherung und Haftung umso stärker, </w:t>
      </w:r>
      <w:r w:rsidR="00525E8A">
        <w:t>wenn</w:t>
      </w:r>
      <w:r>
        <w:t xml:space="preserve"> Mitarbeite</w:t>
      </w:r>
      <w:r w:rsidR="004A1427">
        <w:t>nde</w:t>
      </w:r>
      <w:r>
        <w:t xml:space="preserve"> das Arbeitswerkzeug selbst transportieren und auch zuhause nutzen.</w:t>
      </w:r>
    </w:p>
    <w:p w:rsidR="009D6090" w:rsidRDefault="009D6090" w:rsidP="009D6090">
      <w:pPr>
        <w:pStyle w:val="berschrift2"/>
      </w:pPr>
      <w:r>
        <w:t xml:space="preserve">Herausforderung für Arbeits- und Datensicherheit </w:t>
      </w:r>
    </w:p>
    <w:p w:rsidR="00525E8A" w:rsidRDefault="009D6090" w:rsidP="009D6090">
      <w:r>
        <w:t>Neben der Sicherheit von Mensch und Material spielt auch die Datensicherheit eine große Rolle: Denn oft kann man die Datenträger mit sensiblen Unternehmensdaten nicht aus IT-Geräten mit sicherheitskritisch defekten Akkus entfernen und steht vor der Frage</w:t>
      </w:r>
      <w:r w:rsidR="00525E8A">
        <w:t>: Wie stellt man sowohl den sicheren Transport der Geräte als auch Datensicherheit bei der Entsorgung sicher?</w:t>
      </w:r>
    </w:p>
    <w:p w:rsidR="009D6090" w:rsidRDefault="009D6090" w:rsidP="009D6090"/>
    <w:p w:rsidR="009D6090" w:rsidRDefault="009D6090" w:rsidP="009D6090">
      <w:r>
        <w:t xml:space="preserve">Gefragt ist eine sowohl gefahrgut- als auch datenschutzkonforme Lösung, die vor brennenden und explodierenden Akkus </w:t>
      </w:r>
      <w:proofErr w:type="gramStart"/>
      <w:r>
        <w:t>schützt</w:t>
      </w:r>
      <w:proofErr w:type="gramEnd"/>
      <w:r>
        <w:t xml:space="preserve"> sowie Lagerung und Transport absolut datensicher ermöglicht. </w:t>
      </w:r>
    </w:p>
    <w:p w:rsidR="009D6090" w:rsidRDefault="009D6090" w:rsidP="009D6090">
      <w:r>
        <w:t xml:space="preserve">AfB </w:t>
      </w:r>
      <w:r w:rsidR="00E33F52">
        <w:t xml:space="preserve">social &amp; </w:t>
      </w:r>
      <w:proofErr w:type="spellStart"/>
      <w:r w:rsidR="00E33F52">
        <w:t>green</w:t>
      </w:r>
      <w:proofErr w:type="spellEnd"/>
      <w:r w:rsidR="00E33F52">
        <w:t xml:space="preserve"> IT </w:t>
      </w:r>
      <w:r>
        <w:t>bietet neben den klassischen Dienstleistungen rund um IT-</w:t>
      </w:r>
      <w:proofErr w:type="spellStart"/>
      <w:r>
        <w:t>Remarketing</w:t>
      </w:r>
      <w:proofErr w:type="spellEnd"/>
      <w:r>
        <w:t xml:space="preserve"> nun auch eine spezielle Akku-Box für ADR-konforme Lagerung &amp; Transport von Geräten mit strukturell veränderten Akkus. Dank des behördlich zertifizierten Sicherheitskonzepts absorbiert </w:t>
      </w:r>
      <w:r w:rsidR="004A1427">
        <w:t>die AfB Akku-Box</w:t>
      </w:r>
      <w:r>
        <w:t xml:space="preserve"> giftige Rauchgase und schützt bei einer Akku-Explosion vor Splittern. AfB übernimmt auch den DSGVO-</w:t>
      </w:r>
      <w:r w:rsidR="00E33F52">
        <w:t xml:space="preserve"> wie ADR-</w:t>
      </w:r>
      <w:r>
        <w:t>konformen Transport sowie die sichere und zertifizierte Datenvernichtung</w:t>
      </w:r>
      <w:r w:rsidR="004A1427">
        <w:t xml:space="preserve"> inklusive Vernichtungsnachweis</w:t>
      </w:r>
      <w:r>
        <w:t>.</w:t>
      </w:r>
      <w:r w:rsidR="0075699B">
        <w:br/>
        <w:t>Wer die AfB Akku-Box benötigt, kann sie beim Unternehmen bedarfsgerecht mieten.</w:t>
      </w:r>
    </w:p>
    <w:p w:rsidR="009D6090" w:rsidRDefault="009D6090" w:rsidP="009D6090"/>
    <w:p w:rsidR="009D6090" w:rsidRDefault="009D6090" w:rsidP="009D6090">
      <w:pPr>
        <w:rPr>
          <w:i/>
          <w:iCs/>
        </w:rPr>
      </w:pPr>
      <w:r w:rsidRPr="004261FB">
        <w:rPr>
          <w:rStyle w:val="berschrift2Zchn"/>
        </w:rPr>
        <w:t xml:space="preserve">Geräte-Akkus </w:t>
      </w:r>
      <w:r w:rsidR="00525E8A">
        <w:rPr>
          <w:rStyle w:val="berschrift2Zchn"/>
        </w:rPr>
        <w:t>gehören nicht in den Müll</w:t>
      </w:r>
      <w:r>
        <w:br/>
        <w:t xml:space="preserve">Geräte mit Akkus gelten als Gefahrgut – das gilt besonders für Geräte mit aufgeblähten Akkus. Sie über den Müll oder den Elektroschrott zu entsorgen, birgt weitere Gefahren: </w:t>
      </w:r>
      <w:r w:rsidRPr="009D6090">
        <w:rPr>
          <w:i/>
          <w:iCs/>
        </w:rPr>
        <w:t xml:space="preserve">„Batterien gelten in der Entsorgungsbranche als eine der Hauptursachen von teils verheerenden Bränden in Entsorgungsanlagen“, </w:t>
      </w:r>
      <w:r w:rsidRPr="00E33F52">
        <w:t>sagt Christopher Rau, bei AfB verantwortlich für Arbeitssicherheit und Gefahrgut. Sobald sich der Akku eines IT-Geräts also aufbläht, ist schnelles Handeln nötig:</w:t>
      </w:r>
      <w:r w:rsidRPr="009D6090">
        <w:rPr>
          <w:i/>
          <w:iCs/>
        </w:rPr>
        <w:t xml:space="preserve"> „Es geht schließlich um die Gewährleistung der Arbeitssicherheit der Mitarbeitenden“, </w:t>
      </w:r>
      <w:r w:rsidRPr="00E33F52">
        <w:t xml:space="preserve">so </w:t>
      </w:r>
      <w:proofErr w:type="gramStart"/>
      <w:r w:rsidRPr="00E33F52">
        <w:t>Rau</w:t>
      </w:r>
      <w:proofErr w:type="gramEnd"/>
      <w:r w:rsidRPr="00E33F52">
        <w:t>.</w:t>
      </w:r>
      <w:r w:rsidRPr="009D6090">
        <w:rPr>
          <w:i/>
          <w:iCs/>
        </w:rPr>
        <w:t xml:space="preserve"> „Konkret heißt das, das beschädigte Gerät sofort vom Strom nehmen und in ein gefahrgutkonformes Sicherheitsbehältnis legen – zum Beispiel die AfB Akku-Box. Das ist bereits der wichtigste Schritt, denn nun ist der Akku sicher gelagert.“ </w:t>
      </w:r>
    </w:p>
    <w:p w:rsidR="009D6090" w:rsidRPr="009D6090" w:rsidRDefault="009D6090" w:rsidP="009D6090">
      <w:pPr>
        <w:rPr>
          <w:i/>
          <w:iCs/>
        </w:rPr>
      </w:pPr>
    </w:p>
    <w:p w:rsidR="009D6090" w:rsidRDefault="009D6090" w:rsidP="009D6090">
      <w:pPr>
        <w:pStyle w:val="berschrift2"/>
      </w:pPr>
      <w:r>
        <w:lastRenderedPageBreak/>
        <w:t>So minimiert man das Datenschutzrisiko</w:t>
      </w:r>
    </w:p>
    <w:p w:rsidR="009D6090" w:rsidRDefault="009D6090" w:rsidP="009D6090">
      <w:pPr>
        <w:rPr>
          <w:rFonts w:cstheme="minorHAnsi"/>
          <w:shd w:val="clear" w:color="auto" w:fill="FFFFFF"/>
        </w:rPr>
      </w:pPr>
      <w:r>
        <w:t xml:space="preserve">Bei Geräten mit sicherheitskritisch defekten Akkus gilt: keine Komponenten wie Datenträger ausbauen. Um die dort gespeicherten Daten vor unbefugten Zugriffen sicher zu schützen, gehört der </w:t>
      </w:r>
      <w:r w:rsidR="00525E8A">
        <w:t xml:space="preserve">Transport mit eigenem Fuhrpark von AfB durch nach DSGVO geschultes Personal </w:t>
      </w:r>
      <w:r w:rsidR="00E33F52">
        <w:t>zum Leistungsspektrum der Akku-Box</w:t>
      </w:r>
      <w:r>
        <w:t xml:space="preserve">. Das komplett geschützte </w:t>
      </w:r>
      <w:r w:rsidRPr="00227382">
        <w:rPr>
          <w:rFonts w:cstheme="minorHAnsi"/>
        </w:rPr>
        <w:t>I</w:t>
      </w:r>
      <w:r w:rsidRPr="00227382">
        <w:rPr>
          <w:rFonts w:cstheme="minorHAnsi"/>
          <w:shd w:val="clear" w:color="auto" w:fill="FFFFFF"/>
        </w:rPr>
        <w:t>nformationssicherheits-Managementsystem ist nach der weltweit anerkannten Norm ISO 2700</w:t>
      </w:r>
      <w:r>
        <w:rPr>
          <w:rFonts w:cstheme="minorHAnsi"/>
          <w:shd w:val="clear" w:color="auto" w:fill="FFFFFF"/>
        </w:rPr>
        <w:t xml:space="preserve">1 zertifiziert und </w:t>
      </w:r>
      <w:r>
        <w:t xml:space="preserve">sorgt für </w:t>
      </w:r>
      <w:r>
        <w:rPr>
          <w:rStyle w:val="Fett"/>
          <w:rFonts w:cstheme="minorHAnsi"/>
          <w:b w:val="0"/>
          <w:bCs w:val="0"/>
          <w:shd w:val="clear" w:color="auto" w:fill="FFFFFF"/>
        </w:rPr>
        <w:t>eine z</w:t>
      </w:r>
      <w:r w:rsidRPr="005F72B0">
        <w:rPr>
          <w:rStyle w:val="Fett"/>
          <w:rFonts w:cstheme="minorHAnsi"/>
          <w:b w:val="0"/>
          <w:bCs w:val="0"/>
          <w:shd w:val="clear" w:color="auto" w:fill="FFFFFF"/>
        </w:rPr>
        <w:t>ertifizierte Datenvernichtung</w:t>
      </w:r>
      <w:r>
        <w:rPr>
          <w:rStyle w:val="Fett"/>
          <w:rFonts w:cstheme="minorHAnsi"/>
          <w:b w:val="0"/>
          <w:bCs w:val="0"/>
          <w:shd w:val="clear" w:color="auto" w:fill="FFFFFF"/>
        </w:rPr>
        <w:t xml:space="preserve">: Entweder durch </w:t>
      </w:r>
      <w:r w:rsidRPr="005F72B0">
        <w:rPr>
          <w:rStyle w:val="Fett"/>
          <w:rFonts w:cstheme="minorHAnsi"/>
          <w:b w:val="0"/>
          <w:bCs w:val="0"/>
          <w:shd w:val="clear" w:color="auto" w:fill="FFFFFF"/>
        </w:rPr>
        <w:t>BSI-konform</w:t>
      </w:r>
      <w:r>
        <w:rPr>
          <w:rStyle w:val="Fett"/>
          <w:rFonts w:cstheme="minorHAnsi"/>
          <w:b w:val="0"/>
          <w:bCs w:val="0"/>
          <w:shd w:val="clear" w:color="auto" w:fill="FFFFFF"/>
        </w:rPr>
        <w:t>e Datenlöschung</w:t>
      </w:r>
      <w:r w:rsidRPr="005F72B0">
        <w:rPr>
          <w:rStyle w:val="Fett"/>
          <w:rFonts w:cstheme="minorHAnsi"/>
          <w:b w:val="0"/>
          <w:bCs w:val="0"/>
          <w:shd w:val="clear" w:color="auto" w:fill="FFFFFF"/>
        </w:rPr>
        <w:t xml:space="preserve"> nach </w:t>
      </w:r>
      <w:proofErr w:type="spellStart"/>
      <w:r w:rsidRPr="005F72B0">
        <w:rPr>
          <w:rStyle w:val="Fett"/>
          <w:rFonts w:cstheme="minorHAnsi"/>
          <w:b w:val="0"/>
          <w:bCs w:val="0"/>
          <w:shd w:val="clear" w:color="auto" w:fill="FFFFFF"/>
        </w:rPr>
        <w:t>DoD</w:t>
      </w:r>
      <w:proofErr w:type="spellEnd"/>
      <w:r w:rsidRPr="005F72B0">
        <w:rPr>
          <w:rStyle w:val="Fett"/>
          <w:rFonts w:cstheme="minorHAnsi"/>
          <w:b w:val="0"/>
          <w:bCs w:val="0"/>
          <w:shd w:val="clear" w:color="auto" w:fill="FFFFFF"/>
        </w:rPr>
        <w:t> oder NIST</w:t>
      </w:r>
      <w:r>
        <w:rPr>
          <w:rStyle w:val="Fett"/>
          <w:rFonts w:cstheme="minorHAnsi"/>
          <w:b w:val="0"/>
          <w:bCs w:val="0"/>
          <w:shd w:val="clear" w:color="auto" w:fill="FFFFFF"/>
        </w:rPr>
        <w:t xml:space="preserve"> mit </w:t>
      </w:r>
      <w:proofErr w:type="spellStart"/>
      <w:r>
        <w:rPr>
          <w:rStyle w:val="Fett"/>
          <w:rFonts w:cstheme="minorHAnsi"/>
          <w:b w:val="0"/>
          <w:bCs w:val="0"/>
          <w:shd w:val="clear" w:color="auto" w:fill="FFFFFF"/>
        </w:rPr>
        <w:t>Blancco</w:t>
      </w:r>
      <w:proofErr w:type="spellEnd"/>
      <w:r>
        <w:rPr>
          <w:rStyle w:val="Fett"/>
          <w:rFonts w:cstheme="minorHAnsi"/>
          <w:b w:val="0"/>
          <w:bCs w:val="0"/>
          <w:shd w:val="clear" w:color="auto" w:fill="FFFFFF"/>
        </w:rPr>
        <w:t xml:space="preserve">-Löschsoftware oder </w:t>
      </w:r>
      <w:r w:rsidRPr="00227382">
        <w:rPr>
          <w:rFonts w:cstheme="minorHAnsi"/>
          <w:shd w:val="clear" w:color="auto" w:fill="FFFFFF"/>
        </w:rPr>
        <w:t>DIN 66399, Schutzklasse 3, Sicherheitsstufe H4 oder durch Schreddern nach DIN 66399, Schutzklasse 3, Sicherheitsstufe H4.</w:t>
      </w:r>
      <w:r w:rsidRPr="00227382">
        <w:rPr>
          <w:rFonts w:cstheme="minorHAnsi"/>
          <w:b/>
          <w:bCs/>
        </w:rPr>
        <w:t xml:space="preserve"> </w:t>
      </w:r>
      <w:r w:rsidRPr="00227382">
        <w:rPr>
          <w:rFonts w:cstheme="minorHAnsi"/>
          <w:shd w:val="clear" w:color="auto" w:fill="FFFFFF"/>
        </w:rPr>
        <w:t>Im Anschluss erhalten Kunden auditfähige Löschberichte als Nachweise.</w:t>
      </w:r>
    </w:p>
    <w:p w:rsidR="009D6090" w:rsidRPr="00227382" w:rsidRDefault="009D6090" w:rsidP="009D6090">
      <w:pPr>
        <w:rPr>
          <w:rFonts w:cstheme="minorHAnsi"/>
        </w:rPr>
      </w:pPr>
    </w:p>
    <w:p w:rsidR="00BE767A" w:rsidRDefault="0075699B" w:rsidP="008B2848">
      <w:pPr>
        <w:pStyle w:val="berschrift2"/>
      </w:pPr>
      <w:r>
        <w:t>Für alle Interessierten findet ein kostenloser Live-Talk online statt</w:t>
      </w:r>
    </w:p>
    <w:p w:rsidR="0075699B" w:rsidRPr="00492D03" w:rsidRDefault="0075699B" w:rsidP="00A845B4">
      <w:pPr>
        <w:spacing w:line="276" w:lineRule="auto"/>
      </w:pPr>
      <w:r>
        <w:t>Über die Gefahren sicherheitskritisch defekter Akkus in Firmen-IT sowie die Lösungen und die AfB Akku-Box spricht Kai Keune am Dienstag, 28.06.2022 von 1</w:t>
      </w:r>
      <w:r w:rsidR="00FF1E2F">
        <w:t>4</w:t>
      </w:r>
      <w:r>
        <w:t xml:space="preserve"> – 1</w:t>
      </w:r>
      <w:r w:rsidR="00FF1E2F">
        <w:t>5</w:t>
      </w:r>
      <w:r>
        <w:t xml:space="preserve"> Uhr. Anmelden können sich Interessierte online unter </w:t>
      </w:r>
      <w:r w:rsidRPr="0075699B">
        <w:t>https://www.afb-group.de/akku-box/</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r w:rsidRPr="00BE767A">
                              <w:rPr>
                                <w:b/>
                                <w:bCs/>
                                <w:color w:val="404040" w:themeColor="text1" w:themeTint="BF"/>
                              </w:rPr>
                              <w:t>green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w:t>
                      </w:r>
                      <w:proofErr w:type="spellStart"/>
                      <w:r w:rsidRPr="00BE767A">
                        <w:rPr>
                          <w:b/>
                          <w:bCs/>
                          <w:color w:val="404040" w:themeColor="text1" w:themeTint="BF"/>
                        </w:rPr>
                        <w:t>AfB</w:t>
                      </w:r>
                      <w:proofErr w:type="spellEnd"/>
                      <w:r w:rsidRPr="00BE767A">
                        <w:rPr>
                          <w:b/>
                          <w:bCs/>
                          <w:color w:val="404040" w:themeColor="text1" w:themeTint="BF"/>
                        </w:rPr>
                        <w:t xml:space="preserve">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47" w:rsidRDefault="00BE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BE6B47">
                            <w:rPr>
                              <w:color w:val="FFFFFF" w:themeColor="background1"/>
                              <w:sz w:val="18"/>
                              <w:szCs w:val="18"/>
                            </w:rPr>
                            <w:t>Oliver Koch</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BE6B47">
                            <w:rPr>
                              <w:color w:val="FFFFFF" w:themeColor="background1"/>
                              <w:sz w:val="18"/>
                              <w:szCs w:val="18"/>
                            </w:rPr>
                            <w:t>35780138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BE6B47">
                            <w:rPr>
                              <w:color w:val="FFFFFF" w:themeColor="background1"/>
                              <w:sz w:val="18"/>
                              <w:szCs w:val="18"/>
                            </w:rPr>
                            <w:t>oliver.koch</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BE6B47">
                      <w:rPr>
                        <w:color w:val="FFFFFF" w:themeColor="background1"/>
                        <w:sz w:val="18"/>
                        <w:szCs w:val="18"/>
                      </w:rPr>
                      <w:t>Oliver Koch</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BE6B47">
                      <w:rPr>
                        <w:color w:val="FFFFFF" w:themeColor="background1"/>
                        <w:sz w:val="18"/>
                        <w:szCs w:val="18"/>
                      </w:rPr>
                      <w:t>35780138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BE6B47">
                      <w:rPr>
                        <w:color w:val="FFFFFF" w:themeColor="background1"/>
                        <w:sz w:val="18"/>
                        <w:szCs w:val="18"/>
                      </w:rPr>
                      <w:t>oliver.koch</w:t>
                    </w:r>
                    <w:bookmarkStart w:id="1" w:name="_GoBack"/>
                    <w:bookmarkEnd w:id="1"/>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47" w:rsidRDefault="00BE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47" w:rsidRDefault="00BE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47" w:rsidRDefault="00BE6B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F3469"/>
    <w:rsid w:val="00337E1A"/>
    <w:rsid w:val="0039081A"/>
    <w:rsid w:val="00421687"/>
    <w:rsid w:val="00424261"/>
    <w:rsid w:val="0042739E"/>
    <w:rsid w:val="0047691F"/>
    <w:rsid w:val="00492D03"/>
    <w:rsid w:val="004A1427"/>
    <w:rsid w:val="00521158"/>
    <w:rsid w:val="00525E8A"/>
    <w:rsid w:val="006674E5"/>
    <w:rsid w:val="00676C5E"/>
    <w:rsid w:val="006F070B"/>
    <w:rsid w:val="00735D5A"/>
    <w:rsid w:val="0075699B"/>
    <w:rsid w:val="007B5132"/>
    <w:rsid w:val="007E0E20"/>
    <w:rsid w:val="008625F6"/>
    <w:rsid w:val="0089500D"/>
    <w:rsid w:val="008B2848"/>
    <w:rsid w:val="008E43CD"/>
    <w:rsid w:val="008E7035"/>
    <w:rsid w:val="00967344"/>
    <w:rsid w:val="009A2D6E"/>
    <w:rsid w:val="009C3426"/>
    <w:rsid w:val="009D6090"/>
    <w:rsid w:val="009F6C1F"/>
    <w:rsid w:val="00A6101E"/>
    <w:rsid w:val="00A845B4"/>
    <w:rsid w:val="00AF7AE8"/>
    <w:rsid w:val="00B122B2"/>
    <w:rsid w:val="00BC1148"/>
    <w:rsid w:val="00BE6B47"/>
    <w:rsid w:val="00BE767A"/>
    <w:rsid w:val="00C3371D"/>
    <w:rsid w:val="00C70C0F"/>
    <w:rsid w:val="00CA0FFF"/>
    <w:rsid w:val="00CF0EF0"/>
    <w:rsid w:val="00D11F3F"/>
    <w:rsid w:val="00D5241E"/>
    <w:rsid w:val="00D72666"/>
    <w:rsid w:val="00D9003C"/>
    <w:rsid w:val="00DA27F8"/>
    <w:rsid w:val="00DD5658"/>
    <w:rsid w:val="00DD762F"/>
    <w:rsid w:val="00DE60BE"/>
    <w:rsid w:val="00E223B5"/>
    <w:rsid w:val="00E31D67"/>
    <w:rsid w:val="00E33F52"/>
    <w:rsid w:val="00E55ACE"/>
    <w:rsid w:val="00E71A01"/>
    <w:rsid w:val="00EC41D7"/>
    <w:rsid w:val="00F12E2C"/>
    <w:rsid w:val="00F56DAE"/>
    <w:rsid w:val="00FA5100"/>
    <w:rsid w:val="00FE35F3"/>
    <w:rsid w:val="00FF1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6FF36C"/>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60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D60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1Zchn">
    <w:name w:val="Überschrift 1 Zchn"/>
    <w:basedOn w:val="Absatz-Standardschriftart"/>
    <w:link w:val="berschrift1"/>
    <w:uiPriority w:val="9"/>
    <w:rsid w:val="009D609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D6090"/>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9D6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9B3E-6BF0-42B6-8299-D51CE176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Koch, Oliver</cp:lastModifiedBy>
  <cp:revision>12</cp:revision>
  <dcterms:created xsi:type="dcterms:W3CDTF">2022-05-25T12:07:00Z</dcterms:created>
  <dcterms:modified xsi:type="dcterms:W3CDTF">2022-06-08T14:12:00Z</dcterms:modified>
</cp:coreProperties>
</file>