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797D" w14:textId="77777777" w:rsidR="00A85DB9" w:rsidRDefault="00A85DB9" w:rsidP="00A85DB9">
      <w:pPr>
        <w:spacing w:after="240" w:line="360" w:lineRule="auto"/>
        <w:rPr>
          <w:rFonts w:ascii="Arial" w:hAnsi="Arial" w:cs="Arial"/>
          <w:b/>
        </w:rPr>
      </w:pPr>
      <w:bookmarkStart w:id="0" w:name="OLE_LINK7"/>
      <w:bookmarkStart w:id="1" w:name="OLE_LINK8"/>
      <w:r>
        <w:rPr>
          <w:rFonts w:ascii="Arial" w:hAnsi="Arial" w:cs="Arial"/>
          <w:b/>
        </w:rPr>
        <w:t xml:space="preserve">Feuerfest und flexibel: Die WECO Flachsteck-Verteilerleisten der Serie 408 </w:t>
      </w:r>
    </w:p>
    <w:p w14:paraId="14259C76" w14:textId="77777777" w:rsidR="00A85DB9" w:rsidRPr="00EF52D9" w:rsidRDefault="00A85DB9" w:rsidP="00A85DB9">
      <w:pPr>
        <w:spacing w:after="240" w:line="360" w:lineRule="auto"/>
        <w:rPr>
          <w:rFonts w:ascii="Arial" w:hAnsi="Arial" w:cs="Arial"/>
          <w:i/>
          <w:sz w:val="22"/>
          <w:szCs w:val="22"/>
        </w:rPr>
      </w:pPr>
      <w:r>
        <w:rPr>
          <w:rFonts w:ascii="Arial" w:hAnsi="Arial" w:cs="Arial"/>
          <w:i/>
          <w:sz w:val="22"/>
          <w:szCs w:val="22"/>
        </w:rPr>
        <w:t xml:space="preserve">Die robuste Produktserie sorgt für zuverlässigen Einsatz in der Automobilindustrie und bei „Weißer Ware“ </w:t>
      </w:r>
    </w:p>
    <w:p w14:paraId="01F00B80" w14:textId="68D7C94D" w:rsidR="00A85DB9" w:rsidRDefault="00A85DB9" w:rsidP="00A85DB9">
      <w:pPr>
        <w:spacing w:line="360" w:lineRule="auto"/>
        <w:jc w:val="both"/>
        <w:rPr>
          <w:rFonts w:ascii="Arial" w:hAnsi="Arial" w:cs="Arial"/>
          <w:sz w:val="22"/>
          <w:szCs w:val="22"/>
        </w:rPr>
      </w:pPr>
      <w:r>
        <w:rPr>
          <w:rFonts w:ascii="Arial" w:hAnsi="Arial" w:cs="Arial"/>
          <w:b/>
          <w:sz w:val="22"/>
          <w:szCs w:val="22"/>
        </w:rPr>
        <w:t xml:space="preserve">Hanau, im Mai 2022 </w:t>
      </w:r>
      <w:r w:rsidRPr="00203BAB">
        <w:rPr>
          <w:rFonts w:ascii="Arial" w:hAnsi="Arial" w:cs="Arial"/>
          <w:color w:val="000000"/>
          <w:sz w:val="22"/>
          <w:szCs w:val="22"/>
        </w:rPr>
        <w:t>–</w:t>
      </w:r>
      <w:r>
        <w:rPr>
          <w:rFonts w:ascii="Arial" w:hAnsi="Arial" w:cs="Arial"/>
          <w:color w:val="000000"/>
          <w:sz w:val="22"/>
          <w:szCs w:val="22"/>
        </w:rPr>
        <w:t xml:space="preserve"> Die </w:t>
      </w:r>
      <w:r>
        <w:rPr>
          <w:rFonts w:ascii="Arial" w:hAnsi="Arial" w:cs="Arial"/>
          <w:sz w:val="22"/>
          <w:szCs w:val="22"/>
        </w:rPr>
        <w:t xml:space="preserve">WECO Contact GmbH, Hersteller von Verbindungselementen für die Bereiche Elektronik und Elektrotechnik, stellt die Flachstecker-Verbinderleisten-Serie 408 vor. Die Produktreihe ist in 1- bis 12-poligen Ausführungen erhältlich und eignet sich für den Einsatz in Messgeräten, Kühlschränken und in der Kabelkonfektion. Unterschiedliche Gehäusetypen und Flachstecker bieten dazu vielfältige Kombinationsmöglichkeiten. Ferner sind keine Basiseinheiten wie beispielsweise Platinen oder Gehäuse für den Einsatz notwendig, </w:t>
      </w:r>
      <w:r w:rsidRPr="00E81048">
        <w:rPr>
          <w:rFonts w:ascii="Arial" w:hAnsi="Arial" w:cs="Arial"/>
          <w:sz w:val="22"/>
          <w:szCs w:val="22"/>
        </w:rPr>
        <w:t>sondern es kann eine s</w:t>
      </w:r>
      <w:r w:rsidRPr="00AA2606">
        <w:rPr>
          <w:rFonts w:ascii="Arial" w:hAnsi="Arial" w:cs="Arial"/>
          <w:sz w:val="22"/>
          <w:szCs w:val="22"/>
        </w:rPr>
        <w:t>chnelle</w:t>
      </w:r>
      <w:r>
        <w:rPr>
          <w:rFonts w:ascii="Arial" w:hAnsi="Arial" w:cs="Arial"/>
          <w:sz w:val="22"/>
          <w:szCs w:val="22"/>
        </w:rPr>
        <w:t xml:space="preserve"> und </w:t>
      </w:r>
      <w:r w:rsidRPr="00AA2606">
        <w:rPr>
          <w:rFonts w:ascii="Arial" w:hAnsi="Arial" w:cs="Arial"/>
          <w:sz w:val="22"/>
          <w:szCs w:val="22"/>
        </w:rPr>
        <w:t xml:space="preserve">flexible </w:t>
      </w:r>
      <w:r>
        <w:rPr>
          <w:rFonts w:ascii="Arial" w:hAnsi="Arial" w:cs="Arial"/>
          <w:sz w:val="22"/>
          <w:szCs w:val="22"/>
        </w:rPr>
        <w:t>Kupplungs-</w:t>
      </w:r>
      <w:r w:rsidRPr="00AA2606">
        <w:rPr>
          <w:rFonts w:ascii="Arial" w:hAnsi="Arial" w:cs="Arial"/>
          <w:sz w:val="22"/>
          <w:szCs w:val="22"/>
        </w:rPr>
        <w:t xml:space="preserve">Verbindung erzeugt werden. </w:t>
      </w:r>
      <w:r>
        <w:rPr>
          <w:rFonts w:ascii="Arial" w:hAnsi="Arial" w:cs="Arial"/>
          <w:sz w:val="22"/>
          <w:szCs w:val="22"/>
        </w:rPr>
        <w:t>Diese ist, durch ihre geringe Bauhöhe und die großen Luft- und Kriechstrecken, besonders ideal für schwer zugängliche Bereiche geeignet.</w:t>
      </w:r>
    </w:p>
    <w:p w14:paraId="70F5DC8D" w14:textId="77777777" w:rsidR="00A85DB9" w:rsidRDefault="00A85DB9" w:rsidP="00A85DB9">
      <w:pPr>
        <w:spacing w:line="360" w:lineRule="auto"/>
        <w:jc w:val="both"/>
        <w:rPr>
          <w:rFonts w:ascii="Arial" w:hAnsi="Arial" w:cs="Arial"/>
          <w:sz w:val="22"/>
          <w:szCs w:val="22"/>
        </w:rPr>
      </w:pPr>
    </w:p>
    <w:p w14:paraId="231B1020" w14:textId="77777777" w:rsidR="00A85DB9" w:rsidRPr="00CA7909" w:rsidRDefault="00A85DB9" w:rsidP="00A85DB9">
      <w:pPr>
        <w:spacing w:line="360" w:lineRule="auto"/>
        <w:jc w:val="both"/>
        <w:rPr>
          <w:rFonts w:ascii="Arial" w:hAnsi="Arial" w:cs="Arial"/>
          <w:sz w:val="22"/>
          <w:szCs w:val="22"/>
        </w:rPr>
      </w:pPr>
      <w:r w:rsidRPr="00CA7909">
        <w:rPr>
          <w:rFonts w:ascii="Arial" w:hAnsi="Arial" w:cs="Arial"/>
          <w:sz w:val="22"/>
          <w:szCs w:val="22"/>
        </w:rPr>
        <w:t>„</w:t>
      </w:r>
      <w:r>
        <w:rPr>
          <w:rFonts w:ascii="Arial" w:hAnsi="Arial" w:cs="Arial"/>
          <w:sz w:val="22"/>
          <w:szCs w:val="22"/>
        </w:rPr>
        <w:t xml:space="preserve">Eine Besonderheit der </w:t>
      </w:r>
      <w:r w:rsidRPr="00CA7909">
        <w:rPr>
          <w:rFonts w:ascii="Arial" w:hAnsi="Arial" w:cs="Arial"/>
          <w:sz w:val="22"/>
          <w:szCs w:val="22"/>
        </w:rPr>
        <w:t xml:space="preserve">Flachstecker-Serie 408 </w:t>
      </w:r>
      <w:r>
        <w:rPr>
          <w:rFonts w:ascii="Arial" w:hAnsi="Arial" w:cs="Arial"/>
          <w:sz w:val="22"/>
          <w:szCs w:val="22"/>
        </w:rPr>
        <w:t>ist das</w:t>
      </w:r>
      <w:r w:rsidRPr="00CA7909">
        <w:rPr>
          <w:rFonts w:ascii="Arial" w:hAnsi="Arial" w:cs="Arial"/>
          <w:sz w:val="22"/>
          <w:szCs w:val="22"/>
        </w:rPr>
        <w:t xml:space="preserve"> </w:t>
      </w:r>
      <w:r>
        <w:rPr>
          <w:rFonts w:ascii="Arial" w:hAnsi="Arial" w:cs="Arial"/>
          <w:sz w:val="22"/>
          <w:szCs w:val="22"/>
        </w:rPr>
        <w:t>‚</w:t>
      </w:r>
      <w:r w:rsidRPr="00CA7909">
        <w:rPr>
          <w:rFonts w:ascii="Arial" w:hAnsi="Arial" w:cs="Arial"/>
          <w:sz w:val="22"/>
          <w:szCs w:val="22"/>
        </w:rPr>
        <w:t>No Flame</w:t>
      </w:r>
      <w:r>
        <w:rPr>
          <w:rFonts w:ascii="Arial" w:hAnsi="Arial" w:cs="Arial"/>
          <w:sz w:val="22"/>
          <w:szCs w:val="22"/>
        </w:rPr>
        <w:t>‘-</w:t>
      </w:r>
      <w:r w:rsidRPr="00CA7909">
        <w:rPr>
          <w:rFonts w:ascii="Arial" w:hAnsi="Arial" w:cs="Arial"/>
          <w:sz w:val="22"/>
          <w:szCs w:val="22"/>
        </w:rPr>
        <w:t>Material</w:t>
      </w:r>
      <w:r>
        <w:rPr>
          <w:rFonts w:ascii="Arial" w:hAnsi="Arial" w:cs="Arial"/>
          <w:sz w:val="22"/>
          <w:szCs w:val="22"/>
        </w:rPr>
        <w:t xml:space="preserve">, welches bei der vor kurzem ergänzten V0-Variante zum Einsatz kommt und die Serie sehr robust und </w:t>
      </w:r>
      <w:r w:rsidRPr="00CA7909">
        <w:rPr>
          <w:rFonts w:ascii="Arial" w:hAnsi="Arial" w:cs="Arial"/>
          <w:sz w:val="22"/>
          <w:szCs w:val="22"/>
        </w:rPr>
        <w:t>universell einsetzbar</w:t>
      </w:r>
      <w:r>
        <w:rPr>
          <w:rFonts w:ascii="Arial" w:hAnsi="Arial" w:cs="Arial"/>
          <w:sz w:val="22"/>
          <w:szCs w:val="22"/>
        </w:rPr>
        <w:t xml:space="preserve"> macht</w:t>
      </w:r>
      <w:r w:rsidRPr="00CA7909">
        <w:rPr>
          <w:rFonts w:ascii="Arial" w:hAnsi="Arial" w:cs="Arial"/>
          <w:sz w:val="22"/>
          <w:szCs w:val="22"/>
        </w:rPr>
        <w:t>. Ferner sind Mix-Bestückungen mit unterschiedlichen Flachsteckern auf Kundenwunsch möglich“, erklärt Detlef Fritsch, Geschäftsführer der WECO Contact GmbH</w:t>
      </w:r>
      <w:r>
        <w:rPr>
          <w:rFonts w:ascii="Arial" w:hAnsi="Arial" w:cs="Arial"/>
          <w:sz w:val="22"/>
          <w:szCs w:val="22"/>
        </w:rPr>
        <w:t>.</w:t>
      </w:r>
    </w:p>
    <w:p w14:paraId="6046729D" w14:textId="77777777" w:rsidR="00A85DB9" w:rsidRDefault="00A85DB9" w:rsidP="00A85DB9">
      <w:pPr>
        <w:spacing w:line="360" w:lineRule="auto"/>
        <w:jc w:val="both"/>
        <w:rPr>
          <w:rFonts w:ascii="Arial" w:hAnsi="Arial" w:cs="Arial"/>
          <w:sz w:val="22"/>
          <w:szCs w:val="22"/>
        </w:rPr>
      </w:pPr>
    </w:p>
    <w:p w14:paraId="09A7ECD2" w14:textId="77777777" w:rsidR="00A85DB9" w:rsidRPr="004F37BB" w:rsidRDefault="00A85DB9" w:rsidP="00A85DB9">
      <w:pPr>
        <w:spacing w:line="360" w:lineRule="auto"/>
        <w:jc w:val="both"/>
        <w:rPr>
          <w:rFonts w:ascii="Arial" w:hAnsi="Arial" w:cs="Arial"/>
          <w:b/>
          <w:sz w:val="22"/>
          <w:szCs w:val="22"/>
        </w:rPr>
      </w:pPr>
      <w:r w:rsidRPr="004F37BB">
        <w:rPr>
          <w:rFonts w:ascii="Arial" w:hAnsi="Arial" w:cs="Arial"/>
          <w:b/>
          <w:sz w:val="22"/>
          <w:szCs w:val="22"/>
        </w:rPr>
        <w:t>Für den robusten Industrieeinsatz konzipiert</w:t>
      </w:r>
    </w:p>
    <w:p w14:paraId="0A34EA77" w14:textId="77777777" w:rsidR="00A85DB9" w:rsidRDefault="00A85DB9" w:rsidP="00A85DB9">
      <w:pPr>
        <w:spacing w:line="360" w:lineRule="auto"/>
        <w:jc w:val="both"/>
        <w:rPr>
          <w:rFonts w:ascii="Arial" w:hAnsi="Arial" w:cs="Arial"/>
          <w:sz w:val="22"/>
          <w:szCs w:val="22"/>
        </w:rPr>
      </w:pPr>
      <w:r>
        <w:rPr>
          <w:rFonts w:ascii="Arial" w:hAnsi="Arial" w:cs="Arial"/>
          <w:sz w:val="22"/>
          <w:szCs w:val="22"/>
        </w:rPr>
        <w:t xml:space="preserve">Die Serie 408 umfasst insgesamt drei verschiedene Gehäusebreiten von 46, 50 und 54 mm. Die Flachsteckerbreiten betragen 4,8 und 6,3 mm sowie einer Kombination aus 2x 2,8 mm und 1x 6,3 mm Flachstecker, die bei WECO als XBS-Variante erhältlich ist. Verbaut wird die neue Serie beispielsweise als Leitungsverbinder, Leitungsverteiler </w:t>
      </w:r>
      <w:r w:rsidRPr="00CE71E9">
        <w:rPr>
          <w:rFonts w:ascii="Arial" w:hAnsi="Arial" w:cs="Arial"/>
          <w:sz w:val="22"/>
          <w:szCs w:val="22"/>
        </w:rPr>
        <w:t>oder als Stützpunkt in elektrischen Geräten und im Fahrzeugbau.</w:t>
      </w:r>
    </w:p>
    <w:p w14:paraId="2B139739" w14:textId="77777777" w:rsidR="00A85DB9" w:rsidRDefault="00A85DB9" w:rsidP="00A85DB9">
      <w:pPr>
        <w:spacing w:line="360" w:lineRule="auto"/>
        <w:jc w:val="both"/>
        <w:rPr>
          <w:rFonts w:ascii="Arial" w:hAnsi="Arial" w:cs="Arial"/>
          <w:sz w:val="22"/>
          <w:szCs w:val="22"/>
        </w:rPr>
      </w:pPr>
    </w:p>
    <w:p w14:paraId="299D1DD4" w14:textId="77777777" w:rsidR="00A85DB9" w:rsidRDefault="00A85DB9" w:rsidP="00A85DB9">
      <w:pPr>
        <w:spacing w:line="360" w:lineRule="auto"/>
        <w:jc w:val="both"/>
        <w:rPr>
          <w:rFonts w:ascii="Arial" w:hAnsi="Arial" w:cs="Arial"/>
          <w:sz w:val="22"/>
          <w:szCs w:val="22"/>
        </w:rPr>
      </w:pPr>
    </w:p>
    <w:p w14:paraId="0B8E29BB" w14:textId="77777777" w:rsidR="00A85DB9" w:rsidRDefault="00A85DB9" w:rsidP="00A85DB9">
      <w:pPr>
        <w:spacing w:line="360" w:lineRule="auto"/>
        <w:jc w:val="both"/>
        <w:rPr>
          <w:rFonts w:ascii="Arial" w:hAnsi="Arial" w:cs="Arial"/>
          <w:sz w:val="22"/>
          <w:szCs w:val="22"/>
        </w:rPr>
      </w:pPr>
    </w:p>
    <w:p w14:paraId="67E3AAFF" w14:textId="77777777" w:rsidR="00A85DB9" w:rsidRDefault="00A85DB9" w:rsidP="00A85DB9">
      <w:pPr>
        <w:spacing w:line="360" w:lineRule="auto"/>
        <w:jc w:val="both"/>
        <w:rPr>
          <w:rFonts w:ascii="Arial" w:hAnsi="Arial" w:cs="Arial"/>
          <w:sz w:val="22"/>
          <w:szCs w:val="22"/>
        </w:rPr>
      </w:pPr>
    </w:p>
    <w:p w14:paraId="2423DE17" w14:textId="77777777" w:rsidR="00A85DB9" w:rsidRPr="004F37BB" w:rsidRDefault="00A85DB9" w:rsidP="00A85DB9">
      <w:pPr>
        <w:spacing w:line="360" w:lineRule="auto"/>
        <w:jc w:val="both"/>
        <w:rPr>
          <w:rFonts w:ascii="Arial" w:hAnsi="Arial" w:cs="Arial"/>
          <w:b/>
          <w:sz w:val="22"/>
          <w:szCs w:val="22"/>
        </w:rPr>
      </w:pPr>
      <w:r w:rsidRPr="004F37BB">
        <w:rPr>
          <w:rFonts w:ascii="Arial" w:hAnsi="Arial" w:cs="Arial"/>
          <w:b/>
          <w:sz w:val="22"/>
          <w:szCs w:val="22"/>
        </w:rPr>
        <w:lastRenderedPageBreak/>
        <w:t>Keine mechanische Verankerung vonnöten</w:t>
      </w:r>
    </w:p>
    <w:p w14:paraId="0F0BEFF3" w14:textId="77777777" w:rsidR="00A85DB9" w:rsidRPr="00CE71E9" w:rsidRDefault="00A85DB9" w:rsidP="00A85DB9">
      <w:pPr>
        <w:spacing w:line="360" w:lineRule="auto"/>
        <w:jc w:val="both"/>
        <w:rPr>
          <w:rFonts w:ascii="Arial" w:hAnsi="Arial" w:cs="Arial"/>
          <w:sz w:val="22"/>
          <w:szCs w:val="22"/>
        </w:rPr>
      </w:pPr>
      <w:r>
        <w:rPr>
          <w:rFonts w:ascii="Arial" w:hAnsi="Arial" w:cs="Arial"/>
          <w:sz w:val="22"/>
          <w:szCs w:val="22"/>
        </w:rPr>
        <w:t>Die</w:t>
      </w:r>
      <w:r w:rsidRPr="00CE71E9">
        <w:rPr>
          <w:rFonts w:ascii="Arial" w:hAnsi="Arial" w:cs="Arial"/>
          <w:sz w:val="22"/>
          <w:szCs w:val="22"/>
        </w:rPr>
        <w:t xml:space="preserve"> Verbindungsmöglichkeit bei Leitungsverteilern </w:t>
      </w:r>
      <w:r>
        <w:rPr>
          <w:rFonts w:ascii="Arial" w:hAnsi="Arial" w:cs="Arial"/>
          <w:sz w:val="22"/>
          <w:szCs w:val="22"/>
        </w:rPr>
        <w:t>ist für Anwender in der Installation dazu sehr einfach und sicher, da die Lösungen schnell steck- und lösbar sind. Dazu ist die Serie</w:t>
      </w:r>
      <w:r w:rsidRPr="00CE71E9">
        <w:rPr>
          <w:rFonts w:ascii="Arial" w:hAnsi="Arial" w:cs="Arial"/>
          <w:sz w:val="22"/>
          <w:szCs w:val="22"/>
        </w:rPr>
        <w:t xml:space="preserve"> kostengünstig</w:t>
      </w:r>
      <w:r>
        <w:rPr>
          <w:rFonts w:ascii="Arial" w:hAnsi="Arial" w:cs="Arial"/>
          <w:sz w:val="22"/>
          <w:szCs w:val="22"/>
        </w:rPr>
        <w:t>er als vergleichbare Produkte</w:t>
      </w:r>
      <w:r w:rsidRPr="00CE71E9">
        <w:rPr>
          <w:rFonts w:ascii="Arial" w:hAnsi="Arial" w:cs="Arial"/>
          <w:sz w:val="22"/>
          <w:szCs w:val="22"/>
        </w:rPr>
        <w:t>, da keine mechanischen Verankerungen nötig sind</w:t>
      </w:r>
      <w:r>
        <w:rPr>
          <w:rFonts w:ascii="Arial" w:hAnsi="Arial" w:cs="Arial"/>
          <w:sz w:val="22"/>
          <w:szCs w:val="22"/>
        </w:rPr>
        <w:t xml:space="preserve"> und die Produkte einfach mit dem Untergrund verschraubt werden können. Entsprechende Befestigungsbohrungen sind zwischen den Polen vorhanden.</w:t>
      </w:r>
    </w:p>
    <w:p w14:paraId="5800FDB7" w14:textId="77777777" w:rsidR="00A85DB9" w:rsidRDefault="00A85DB9" w:rsidP="00A85DB9">
      <w:pPr>
        <w:spacing w:line="360" w:lineRule="auto"/>
        <w:jc w:val="both"/>
        <w:rPr>
          <w:rFonts w:ascii="Arial" w:hAnsi="Arial" w:cs="Arial"/>
          <w:sz w:val="22"/>
          <w:szCs w:val="22"/>
        </w:rPr>
      </w:pPr>
    </w:p>
    <w:p w14:paraId="3912376A" w14:textId="77777777" w:rsidR="00A85DB9" w:rsidRPr="004F37BB" w:rsidRDefault="00A85DB9" w:rsidP="00A85DB9">
      <w:pPr>
        <w:spacing w:line="360" w:lineRule="auto"/>
        <w:jc w:val="both"/>
        <w:rPr>
          <w:rFonts w:ascii="Arial" w:hAnsi="Arial" w:cs="Arial"/>
          <w:b/>
          <w:sz w:val="22"/>
          <w:szCs w:val="22"/>
        </w:rPr>
      </w:pPr>
      <w:r w:rsidRPr="004F37BB">
        <w:rPr>
          <w:rFonts w:ascii="Arial" w:hAnsi="Arial" w:cs="Arial"/>
          <w:b/>
          <w:sz w:val="22"/>
          <w:szCs w:val="22"/>
        </w:rPr>
        <w:t>Mit Fokus auf neue Branchen und Kunden</w:t>
      </w:r>
    </w:p>
    <w:p w14:paraId="0AE4A07F" w14:textId="77777777" w:rsidR="00A85DB9" w:rsidRPr="00CE71E9" w:rsidRDefault="00A85DB9" w:rsidP="00A85DB9">
      <w:pPr>
        <w:spacing w:line="360" w:lineRule="auto"/>
        <w:jc w:val="both"/>
        <w:rPr>
          <w:rFonts w:ascii="Arial" w:hAnsi="Arial" w:cs="Arial"/>
          <w:sz w:val="22"/>
          <w:szCs w:val="22"/>
        </w:rPr>
      </w:pPr>
      <w:r w:rsidRPr="00CE71E9">
        <w:rPr>
          <w:rFonts w:ascii="Arial" w:hAnsi="Arial" w:cs="Arial"/>
          <w:sz w:val="22"/>
          <w:szCs w:val="22"/>
        </w:rPr>
        <w:t xml:space="preserve">„Mit der Serie </w:t>
      </w:r>
      <w:r>
        <w:rPr>
          <w:rFonts w:ascii="Arial" w:hAnsi="Arial" w:cs="Arial"/>
          <w:sz w:val="22"/>
          <w:szCs w:val="22"/>
        </w:rPr>
        <w:t>408 ergänzen</w:t>
      </w:r>
      <w:r w:rsidRPr="00CE71E9">
        <w:rPr>
          <w:rFonts w:ascii="Arial" w:hAnsi="Arial" w:cs="Arial"/>
          <w:sz w:val="22"/>
          <w:szCs w:val="22"/>
        </w:rPr>
        <w:t xml:space="preserve"> wir </w:t>
      </w:r>
      <w:r>
        <w:rPr>
          <w:rFonts w:ascii="Arial" w:hAnsi="Arial" w:cs="Arial"/>
          <w:sz w:val="22"/>
          <w:szCs w:val="22"/>
        </w:rPr>
        <w:t xml:space="preserve">erfolgreich </w:t>
      </w:r>
      <w:r w:rsidRPr="00CE71E9">
        <w:rPr>
          <w:rFonts w:ascii="Arial" w:hAnsi="Arial" w:cs="Arial"/>
          <w:sz w:val="22"/>
          <w:szCs w:val="22"/>
        </w:rPr>
        <w:t xml:space="preserve">unser Flachstecker-Portfolio und </w:t>
      </w:r>
      <w:r>
        <w:rPr>
          <w:rFonts w:ascii="Arial" w:hAnsi="Arial" w:cs="Arial"/>
          <w:sz w:val="22"/>
          <w:szCs w:val="22"/>
        </w:rPr>
        <w:t>erreichen damit nicht nur unsere Bestandskunden, sondern auch neue Kundenstämme, die speziell auf robuste Lösungen setzen und die bislang in dieser Ausführung noch nicht am Markt erhältlich waren</w:t>
      </w:r>
      <w:r w:rsidRPr="00CE71E9">
        <w:rPr>
          <w:rFonts w:ascii="Arial" w:hAnsi="Arial" w:cs="Arial"/>
          <w:sz w:val="22"/>
          <w:szCs w:val="22"/>
        </w:rPr>
        <w:t xml:space="preserve">“, so </w:t>
      </w:r>
      <w:r>
        <w:rPr>
          <w:rFonts w:ascii="Arial" w:hAnsi="Arial" w:cs="Arial"/>
          <w:sz w:val="22"/>
          <w:szCs w:val="22"/>
        </w:rPr>
        <w:t>das Fazit von Fritsch.</w:t>
      </w:r>
      <w:r w:rsidRPr="00CE71E9">
        <w:rPr>
          <w:rFonts w:ascii="Arial" w:hAnsi="Arial" w:cs="Arial"/>
          <w:sz w:val="22"/>
          <w:szCs w:val="22"/>
        </w:rPr>
        <w:t xml:space="preserve"> </w:t>
      </w:r>
    </w:p>
    <w:p w14:paraId="4F6FBC23" w14:textId="1DF18AA6" w:rsidR="009E5613" w:rsidRDefault="009E5613" w:rsidP="001653D1">
      <w:pPr>
        <w:spacing w:line="360" w:lineRule="auto"/>
        <w:jc w:val="both"/>
        <w:rPr>
          <w:rFonts w:ascii="Arial" w:hAnsi="Arial" w:cs="Arial"/>
          <w:sz w:val="22"/>
          <w:szCs w:val="22"/>
        </w:rPr>
      </w:pP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3A09" w14:textId="77777777" w:rsidR="00FC683A" w:rsidRDefault="00FC683A">
      <w:r>
        <w:separator/>
      </w:r>
    </w:p>
  </w:endnote>
  <w:endnote w:type="continuationSeparator" w:id="0">
    <w:p w14:paraId="55B37A4A" w14:textId="77777777" w:rsidR="00FC683A" w:rsidRDefault="00F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0000000000000000000"/>
    <w:charset w:val="00"/>
    <w:family w:val="swiss"/>
    <w:notTrueType/>
    <w:pitch w:val="variable"/>
    <w:sig w:usb0="00000087" w:usb1="00000000" w:usb2="00000000" w:usb3="00000000" w:csb0="0000009B"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564A9F0">
              <wp:simplePos x="0" y="0"/>
              <wp:positionH relativeFrom="column">
                <wp:posOffset>4765675</wp:posOffset>
              </wp:positionH>
              <wp:positionV relativeFrom="paragraph">
                <wp:posOffset>-3556000</wp:posOffset>
              </wp:positionV>
              <wp:extent cx="1872000" cy="3175635"/>
              <wp:effectExtent l="0" t="0" r="0" b="0"/>
              <wp:wrapTight wrapText="bothSides">
                <wp:wrapPolygon edited="0">
                  <wp:start x="440" y="389"/>
                  <wp:lineTo x="440" y="21121"/>
                  <wp:lineTo x="20882" y="21121"/>
                  <wp:lineTo x="20882" y="389"/>
                  <wp:lineTo x="440" y="38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636F45"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636F45"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7.4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&#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636F45"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636F45"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F9A4" w14:textId="77777777" w:rsidR="00FC683A" w:rsidRDefault="00FC683A">
      <w:r>
        <w:separator/>
      </w:r>
    </w:p>
  </w:footnote>
  <w:footnote w:type="continuationSeparator" w:id="0">
    <w:p w14:paraId="0FD38DF3" w14:textId="77777777" w:rsidR="00FC683A" w:rsidRDefault="00FC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592325">
    <w:abstractNumId w:val="2"/>
  </w:num>
  <w:num w:numId="2" w16cid:durableId="835532470">
    <w:abstractNumId w:val="6"/>
  </w:num>
  <w:num w:numId="3" w16cid:durableId="1485123959">
    <w:abstractNumId w:val="4"/>
  </w:num>
  <w:num w:numId="4" w16cid:durableId="1707607603">
    <w:abstractNumId w:val="5"/>
  </w:num>
  <w:num w:numId="5" w16cid:durableId="1037001842">
    <w:abstractNumId w:val="0"/>
  </w:num>
  <w:num w:numId="6" w16cid:durableId="939795355">
    <w:abstractNumId w:val="3"/>
  </w:num>
  <w:num w:numId="7" w16cid:durableId="1978559867">
    <w:abstractNumId w:val="7"/>
  </w:num>
  <w:num w:numId="8" w16cid:durableId="171273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4B3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3C8A"/>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474A3"/>
    <w:rsid w:val="00151609"/>
    <w:rsid w:val="001537D2"/>
    <w:rsid w:val="001560BF"/>
    <w:rsid w:val="00157D10"/>
    <w:rsid w:val="00157F09"/>
    <w:rsid w:val="0016038D"/>
    <w:rsid w:val="00161B77"/>
    <w:rsid w:val="001624B8"/>
    <w:rsid w:val="001653D1"/>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1D1A"/>
    <w:rsid w:val="002C2583"/>
    <w:rsid w:val="002C2B1A"/>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196"/>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0F59"/>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36F45"/>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1CE8"/>
    <w:rsid w:val="009E3194"/>
    <w:rsid w:val="009E5613"/>
    <w:rsid w:val="009E5D3D"/>
    <w:rsid w:val="009F2CAD"/>
    <w:rsid w:val="009F68DF"/>
    <w:rsid w:val="009F79BB"/>
    <w:rsid w:val="009F7C02"/>
    <w:rsid w:val="00A045C7"/>
    <w:rsid w:val="00A04F2E"/>
    <w:rsid w:val="00A07152"/>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85DB9"/>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021C"/>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D0E"/>
    <w:rsid w:val="00D14EF7"/>
    <w:rsid w:val="00D20CEB"/>
    <w:rsid w:val="00D225A9"/>
    <w:rsid w:val="00D244E4"/>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7A"/>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253C"/>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29CB"/>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2F91"/>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C683A"/>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3524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Marcus Busch</cp:lastModifiedBy>
  <cp:revision>3</cp:revision>
  <cp:lastPrinted>2020-09-08T10:37:00Z</cp:lastPrinted>
  <dcterms:created xsi:type="dcterms:W3CDTF">2022-04-22T11:58:00Z</dcterms:created>
  <dcterms:modified xsi:type="dcterms:W3CDTF">2022-05-17T09:53:00Z</dcterms:modified>
</cp:coreProperties>
</file>