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8C316" w14:textId="118BD892" w:rsidR="007564B9" w:rsidRPr="007564B9" w:rsidRDefault="007564B9" w:rsidP="007564B9">
      <w:pPr>
        <w:spacing w:line="360" w:lineRule="auto"/>
        <w:jc w:val="both"/>
        <w:rPr>
          <w:rFonts w:ascii="Arial" w:hAnsi="Arial" w:cs="Arial"/>
          <w:b/>
          <w:bCs/>
          <w:sz w:val="28"/>
          <w:szCs w:val="28"/>
          <w:lang w:val="en-US"/>
        </w:rPr>
      </w:pPr>
      <w:r w:rsidRPr="007564B9">
        <w:rPr>
          <w:rFonts w:ascii="Arial" w:hAnsi="Arial" w:cs="Arial"/>
          <w:b/>
          <w:bCs/>
          <w:sz w:val="28"/>
          <w:szCs w:val="28"/>
          <w:lang w:val="en-US"/>
        </w:rPr>
        <w:t xml:space="preserve">Lite Wallet from </w:t>
      </w:r>
      <w:proofErr w:type="spellStart"/>
      <w:r w:rsidRPr="007564B9">
        <w:rPr>
          <w:rFonts w:ascii="Arial" w:hAnsi="Arial" w:cs="Arial"/>
          <w:b/>
          <w:bCs/>
          <w:sz w:val="28"/>
          <w:szCs w:val="28"/>
          <w:lang w:val="en-US"/>
        </w:rPr>
        <w:t>Ledlenser</w:t>
      </w:r>
      <w:proofErr w:type="spellEnd"/>
      <w:r w:rsidRPr="007564B9">
        <w:rPr>
          <w:rFonts w:ascii="Arial" w:hAnsi="Arial" w:cs="Arial"/>
          <w:b/>
          <w:bCs/>
          <w:sz w:val="28"/>
          <w:szCs w:val="28"/>
          <w:lang w:val="en-US"/>
        </w:rPr>
        <w:t xml:space="preserve">: Three </w:t>
      </w:r>
      <w:r>
        <w:rPr>
          <w:rFonts w:ascii="Arial" w:hAnsi="Arial" w:cs="Arial"/>
          <w:b/>
          <w:bCs/>
          <w:sz w:val="28"/>
          <w:szCs w:val="28"/>
          <w:lang w:val="en-US"/>
        </w:rPr>
        <w:t>H</w:t>
      </w:r>
      <w:r w:rsidRPr="007564B9">
        <w:rPr>
          <w:rFonts w:ascii="Arial" w:hAnsi="Arial" w:cs="Arial"/>
          <w:b/>
          <w:bCs/>
          <w:sz w:val="28"/>
          <w:szCs w:val="28"/>
          <w:lang w:val="en-US"/>
        </w:rPr>
        <w:t xml:space="preserve">ighlights for the </w:t>
      </w:r>
      <w:r>
        <w:rPr>
          <w:rFonts w:ascii="Arial" w:hAnsi="Arial" w:cs="Arial"/>
          <w:b/>
          <w:bCs/>
          <w:sz w:val="28"/>
          <w:szCs w:val="28"/>
          <w:lang w:val="en-US"/>
        </w:rPr>
        <w:t>G</w:t>
      </w:r>
      <w:r w:rsidRPr="007564B9">
        <w:rPr>
          <w:rFonts w:ascii="Arial" w:hAnsi="Arial" w:cs="Arial"/>
          <w:b/>
          <w:bCs/>
          <w:sz w:val="28"/>
          <w:szCs w:val="28"/>
          <w:lang w:val="en-US"/>
        </w:rPr>
        <w:t xml:space="preserve">ift </w:t>
      </w:r>
      <w:r>
        <w:rPr>
          <w:rFonts w:ascii="Arial" w:hAnsi="Arial" w:cs="Arial"/>
          <w:b/>
          <w:bCs/>
          <w:sz w:val="28"/>
          <w:szCs w:val="28"/>
          <w:lang w:val="en-US"/>
        </w:rPr>
        <w:t>T</w:t>
      </w:r>
      <w:r w:rsidRPr="007564B9">
        <w:rPr>
          <w:rFonts w:ascii="Arial" w:hAnsi="Arial" w:cs="Arial"/>
          <w:b/>
          <w:bCs/>
          <w:sz w:val="28"/>
          <w:szCs w:val="28"/>
          <w:lang w:val="en-US"/>
        </w:rPr>
        <w:t xml:space="preserve">able </w:t>
      </w:r>
    </w:p>
    <w:p w14:paraId="2E30D891" w14:textId="77777777" w:rsidR="007564B9" w:rsidRPr="007564B9" w:rsidRDefault="007564B9" w:rsidP="007564B9">
      <w:pPr>
        <w:spacing w:line="360" w:lineRule="auto"/>
        <w:jc w:val="both"/>
        <w:rPr>
          <w:rFonts w:ascii="Arial" w:hAnsi="Arial" w:cs="Arial"/>
          <w:lang w:val="en-US"/>
        </w:rPr>
      </w:pPr>
    </w:p>
    <w:p w14:paraId="22F107A6" w14:textId="77777777" w:rsidR="007564B9" w:rsidRPr="007564B9" w:rsidRDefault="007564B9" w:rsidP="007564B9">
      <w:pPr>
        <w:spacing w:line="360" w:lineRule="auto"/>
        <w:jc w:val="both"/>
        <w:rPr>
          <w:rFonts w:ascii="Arial" w:hAnsi="Arial" w:cs="Arial"/>
          <w:i/>
          <w:iCs/>
          <w:sz w:val="22"/>
          <w:szCs w:val="22"/>
          <w:lang w:val="en-US"/>
        </w:rPr>
      </w:pPr>
      <w:r w:rsidRPr="007564B9">
        <w:rPr>
          <w:rFonts w:ascii="Arial" w:hAnsi="Arial" w:cs="Arial"/>
          <w:i/>
          <w:iCs/>
          <w:sz w:val="22"/>
          <w:szCs w:val="22"/>
          <w:lang w:val="en-US"/>
        </w:rPr>
        <w:t>Lite Wallet, Flexible Wallet and Lite Wallet Plus: These wallets with integrated flashlights are available in new variants just in time for Christmas</w:t>
      </w:r>
    </w:p>
    <w:p w14:paraId="13BF1E09" w14:textId="77777777" w:rsidR="007564B9" w:rsidRPr="007564B9" w:rsidRDefault="007564B9" w:rsidP="007564B9">
      <w:pPr>
        <w:spacing w:line="360" w:lineRule="auto"/>
        <w:jc w:val="both"/>
        <w:rPr>
          <w:rFonts w:ascii="Arial" w:hAnsi="Arial" w:cs="Arial"/>
          <w:lang w:val="en-US"/>
        </w:rPr>
      </w:pPr>
    </w:p>
    <w:p w14:paraId="25EFF1A0" w14:textId="77777777" w:rsidR="007564B9" w:rsidRPr="007564B9" w:rsidRDefault="007564B9" w:rsidP="007564B9">
      <w:pPr>
        <w:spacing w:line="360" w:lineRule="auto"/>
        <w:jc w:val="both"/>
        <w:rPr>
          <w:rFonts w:ascii="Arial" w:hAnsi="Arial" w:cs="Arial"/>
          <w:b/>
          <w:bCs/>
          <w:lang w:val="en-US"/>
        </w:rPr>
      </w:pPr>
      <w:r w:rsidRPr="007564B9">
        <w:rPr>
          <w:rFonts w:ascii="Arial" w:hAnsi="Arial" w:cs="Arial"/>
          <w:lang w:val="en-US"/>
        </w:rPr>
        <w:t xml:space="preserve">Solingen, December 2021 – </w:t>
      </w:r>
      <w:r w:rsidRPr="007564B9">
        <w:rPr>
          <w:rFonts w:ascii="Arial" w:hAnsi="Arial" w:cs="Arial"/>
          <w:b/>
          <w:bCs/>
          <w:lang w:val="en-US"/>
        </w:rPr>
        <w:t>A bright LED lamp providing white powerful light is at the heart of all three models of the multifunctional wallet. It can be supplied with fresh energy in an environmentally friendly way thanks to the rechargeable battery. The classic Lite Wallet and Lite Wallet Plus card cases also offer ample space for bills, IDs, credit and bank cards. Six of the slots are RFID-protected. The Lite Wallet Plus can also be used to charge smartphones and the like while on the move - thanks to the integrated power bank. The purist Flexible Wallet model includes a clip for up to six cards. The special feature here is the credit card-sized flashlight that can be removed and used as a standalone variant. With their straightforward design and genuine leather cover, all wallets also cut an elegant figure as lifestyle accessories - under the Christmas tree as well as in everyday life.</w:t>
      </w:r>
    </w:p>
    <w:p w14:paraId="01153D01" w14:textId="77777777" w:rsidR="007564B9" w:rsidRPr="007564B9" w:rsidRDefault="007564B9" w:rsidP="007564B9">
      <w:pPr>
        <w:spacing w:line="360" w:lineRule="auto"/>
        <w:jc w:val="both"/>
        <w:rPr>
          <w:rFonts w:ascii="Arial" w:hAnsi="Arial" w:cs="Arial"/>
          <w:lang w:val="en-US"/>
        </w:rPr>
      </w:pPr>
    </w:p>
    <w:p w14:paraId="26D1F37B" w14:textId="77777777" w:rsidR="007564B9" w:rsidRPr="007564B9" w:rsidRDefault="007564B9" w:rsidP="007564B9">
      <w:pPr>
        <w:spacing w:line="360" w:lineRule="auto"/>
        <w:jc w:val="both"/>
        <w:rPr>
          <w:rFonts w:ascii="Arial" w:hAnsi="Arial" w:cs="Arial"/>
          <w:lang w:val="en-US"/>
        </w:rPr>
      </w:pPr>
      <w:r w:rsidRPr="007564B9">
        <w:rPr>
          <w:rFonts w:ascii="Arial" w:hAnsi="Arial" w:cs="Arial"/>
          <w:lang w:val="en-US"/>
        </w:rPr>
        <w:t>Finding the keyhole faster in the dark, making it easier to search in chaotic bags, safely lighting the way: A small flashlight that is always at hand is a practical companion for day and night. The brightness in power mode is 150 lumens (</w:t>
      </w:r>
      <w:proofErr w:type="spellStart"/>
      <w:r w:rsidRPr="007564B9">
        <w:rPr>
          <w:rFonts w:ascii="Arial" w:hAnsi="Arial" w:cs="Arial"/>
          <w:lang w:val="en-US"/>
        </w:rPr>
        <w:t>lm</w:t>
      </w:r>
      <w:proofErr w:type="spellEnd"/>
      <w:r w:rsidRPr="007564B9">
        <w:rPr>
          <w:rFonts w:ascii="Arial" w:hAnsi="Arial" w:cs="Arial"/>
          <w:lang w:val="en-US"/>
        </w:rPr>
        <w:t xml:space="preserve">) for both the Lite Wallet and Lite Wallet Plus, and 100 </w:t>
      </w:r>
      <w:proofErr w:type="spellStart"/>
      <w:r w:rsidRPr="007564B9">
        <w:rPr>
          <w:rFonts w:ascii="Arial" w:hAnsi="Arial" w:cs="Arial"/>
          <w:lang w:val="en-US"/>
        </w:rPr>
        <w:t>lm</w:t>
      </w:r>
      <w:proofErr w:type="spellEnd"/>
      <w:r w:rsidRPr="007564B9">
        <w:rPr>
          <w:rFonts w:ascii="Arial" w:hAnsi="Arial" w:cs="Arial"/>
          <w:lang w:val="en-US"/>
        </w:rPr>
        <w:t xml:space="preserve"> for the Flexible Wallet. In any case, the powerful LED lamp included in all three models is significantly brighter than a smartphone lamp and, thanks to precise optics, provides homogeneous lighting - especially in the dark season. If </w:t>
      </w:r>
      <w:r w:rsidRPr="007564B9">
        <w:rPr>
          <w:rFonts w:ascii="Arial" w:hAnsi="Arial" w:cs="Arial"/>
          <w:lang w:val="en-US"/>
        </w:rPr>
        <w:lastRenderedPageBreak/>
        <w:t>full luminosity is not required, the eye- and battery-saving light intensity of 10 lumens can be used alternatively.</w:t>
      </w:r>
    </w:p>
    <w:p w14:paraId="5F767E4A" w14:textId="77777777" w:rsidR="007564B9" w:rsidRPr="007564B9" w:rsidRDefault="007564B9" w:rsidP="007564B9">
      <w:pPr>
        <w:spacing w:line="360" w:lineRule="auto"/>
        <w:jc w:val="both"/>
        <w:rPr>
          <w:rFonts w:ascii="Arial" w:hAnsi="Arial" w:cs="Arial"/>
          <w:lang w:val="en-US"/>
        </w:rPr>
      </w:pPr>
    </w:p>
    <w:p w14:paraId="5FD7C299" w14:textId="77777777" w:rsidR="007564B9" w:rsidRPr="007564B9" w:rsidRDefault="007564B9" w:rsidP="007564B9">
      <w:pPr>
        <w:spacing w:line="360" w:lineRule="auto"/>
        <w:jc w:val="both"/>
        <w:rPr>
          <w:rFonts w:ascii="Arial" w:hAnsi="Arial" w:cs="Arial"/>
          <w:b/>
          <w:bCs/>
          <w:lang w:val="en-US"/>
        </w:rPr>
      </w:pPr>
      <w:r w:rsidRPr="007564B9">
        <w:rPr>
          <w:rFonts w:ascii="Arial" w:hAnsi="Arial" w:cs="Arial"/>
          <w:b/>
          <w:bCs/>
          <w:lang w:val="en-US"/>
        </w:rPr>
        <w:t xml:space="preserve">Lite Wallet Plus: wallet with flashlight and </w:t>
      </w:r>
      <w:proofErr w:type="spellStart"/>
      <w:r w:rsidRPr="007564B9">
        <w:rPr>
          <w:rFonts w:ascii="Arial" w:hAnsi="Arial" w:cs="Arial"/>
          <w:b/>
          <w:bCs/>
          <w:lang w:val="en-US"/>
        </w:rPr>
        <w:t>powerbank</w:t>
      </w:r>
      <w:proofErr w:type="spellEnd"/>
    </w:p>
    <w:p w14:paraId="73514457" w14:textId="77777777" w:rsidR="007564B9" w:rsidRPr="007564B9" w:rsidRDefault="007564B9" w:rsidP="007564B9">
      <w:pPr>
        <w:spacing w:line="360" w:lineRule="auto"/>
        <w:jc w:val="both"/>
        <w:rPr>
          <w:rFonts w:ascii="Arial" w:hAnsi="Arial" w:cs="Arial"/>
          <w:lang w:val="en-US"/>
        </w:rPr>
      </w:pPr>
    </w:p>
    <w:p w14:paraId="0FB7B8DE" w14:textId="77777777" w:rsidR="007564B9" w:rsidRPr="007564B9" w:rsidRDefault="007564B9" w:rsidP="007564B9">
      <w:pPr>
        <w:spacing w:line="360" w:lineRule="auto"/>
        <w:jc w:val="both"/>
        <w:rPr>
          <w:rFonts w:ascii="Arial" w:hAnsi="Arial" w:cs="Arial"/>
          <w:lang w:val="en-US"/>
        </w:rPr>
      </w:pPr>
      <w:r w:rsidRPr="007564B9">
        <w:rPr>
          <w:rFonts w:ascii="Arial" w:hAnsi="Arial" w:cs="Arial"/>
          <w:lang w:val="en-US"/>
        </w:rPr>
        <w:t xml:space="preserve">The elegant leather case Lite Wallet Plus makes life three times safer: Important cards are protected from data </w:t>
      </w:r>
      <w:proofErr w:type="gramStart"/>
      <w:r w:rsidRPr="007564B9">
        <w:rPr>
          <w:rFonts w:ascii="Arial" w:hAnsi="Arial" w:cs="Arial"/>
          <w:lang w:val="en-US"/>
        </w:rPr>
        <w:t>theft,</w:t>
      </w:r>
      <w:proofErr w:type="gramEnd"/>
      <w:r w:rsidRPr="007564B9">
        <w:rPr>
          <w:rFonts w:ascii="Arial" w:hAnsi="Arial" w:cs="Arial"/>
          <w:lang w:val="en-US"/>
        </w:rPr>
        <w:t xml:space="preserve"> the integrated lamp ensures brightness at all times and the smartphone can be supplied with fresh energy quickly everywhere. Six of the nine slots in the metal housing are RFID-protected - so bank and credit cards can be stored safely and bank notes can be stored in a space-saving way. The </w:t>
      </w:r>
      <w:proofErr w:type="spellStart"/>
      <w:r w:rsidRPr="007564B9">
        <w:rPr>
          <w:rFonts w:ascii="Arial" w:hAnsi="Arial" w:cs="Arial"/>
          <w:lang w:val="en-US"/>
        </w:rPr>
        <w:t>powerbank</w:t>
      </w:r>
      <w:proofErr w:type="spellEnd"/>
      <w:r w:rsidRPr="007564B9">
        <w:rPr>
          <w:rFonts w:ascii="Arial" w:hAnsi="Arial" w:cs="Arial"/>
          <w:lang w:val="en-US"/>
        </w:rPr>
        <w:t xml:space="preserve"> function for charging electronic devices is particularly practical. Via USB-C cable or wireless charging the smartphone can be supplied with fresh energy while on the move in the backpack or handbag, for example. The Lite Wallet Plus is equipped with a high-quality Li-Ion battery that provides up to 20 hours of light in low-power mode before it needs fresh energy again. Charging is convenient via the included USB-C cable or at a wireless charging station (not included). The Lite Wallet Plus is available in timeless Black, Chestnut, and Caramel color options: both the genuine leather shell and the interior </w:t>
      </w:r>
      <w:proofErr w:type="gramStart"/>
      <w:r w:rsidRPr="007564B9">
        <w:rPr>
          <w:rFonts w:ascii="Arial" w:hAnsi="Arial" w:cs="Arial"/>
          <w:lang w:val="en-US"/>
        </w:rPr>
        <w:t>stainless steel</w:t>
      </w:r>
      <w:proofErr w:type="gramEnd"/>
      <w:r w:rsidRPr="007564B9">
        <w:rPr>
          <w:rFonts w:ascii="Arial" w:hAnsi="Arial" w:cs="Arial"/>
          <w:lang w:val="en-US"/>
        </w:rPr>
        <w:t xml:space="preserve"> element pick up the respective hue.</w:t>
      </w:r>
    </w:p>
    <w:p w14:paraId="163BC87C" w14:textId="77777777" w:rsidR="007564B9" w:rsidRPr="007564B9" w:rsidRDefault="007564B9" w:rsidP="007564B9">
      <w:pPr>
        <w:spacing w:line="360" w:lineRule="auto"/>
        <w:jc w:val="both"/>
        <w:rPr>
          <w:rFonts w:ascii="Arial" w:hAnsi="Arial" w:cs="Arial"/>
          <w:lang w:val="en-US"/>
        </w:rPr>
      </w:pPr>
    </w:p>
    <w:p w14:paraId="0E86FA7E" w14:textId="77777777" w:rsidR="007564B9" w:rsidRPr="007564B9" w:rsidRDefault="007564B9" w:rsidP="007564B9">
      <w:pPr>
        <w:spacing w:line="360" w:lineRule="auto"/>
        <w:jc w:val="both"/>
        <w:rPr>
          <w:rFonts w:ascii="Arial" w:hAnsi="Arial" w:cs="Arial"/>
          <w:b/>
          <w:bCs/>
          <w:lang w:val="en-US"/>
        </w:rPr>
      </w:pPr>
      <w:r w:rsidRPr="007564B9">
        <w:rPr>
          <w:rFonts w:ascii="Arial" w:hAnsi="Arial" w:cs="Arial"/>
          <w:b/>
          <w:bCs/>
          <w:lang w:val="en-US"/>
        </w:rPr>
        <w:t xml:space="preserve">Flexible Wallet: Minimalist design and flexible applications </w:t>
      </w:r>
    </w:p>
    <w:p w14:paraId="6B446526" w14:textId="77777777" w:rsidR="007564B9" w:rsidRPr="007564B9" w:rsidRDefault="007564B9" w:rsidP="007564B9">
      <w:pPr>
        <w:spacing w:line="360" w:lineRule="auto"/>
        <w:jc w:val="both"/>
        <w:rPr>
          <w:rFonts w:ascii="Arial" w:hAnsi="Arial" w:cs="Arial"/>
          <w:lang w:val="en-US"/>
        </w:rPr>
      </w:pPr>
    </w:p>
    <w:p w14:paraId="39E9578B" w14:textId="77777777" w:rsidR="007564B9" w:rsidRPr="007564B9" w:rsidRDefault="007564B9" w:rsidP="007564B9">
      <w:pPr>
        <w:spacing w:line="360" w:lineRule="auto"/>
        <w:jc w:val="both"/>
        <w:rPr>
          <w:rFonts w:ascii="Arial" w:hAnsi="Arial" w:cs="Arial"/>
          <w:lang w:val="en-US"/>
        </w:rPr>
      </w:pPr>
      <w:r w:rsidRPr="007564B9">
        <w:rPr>
          <w:rFonts w:ascii="Arial" w:hAnsi="Arial" w:cs="Arial"/>
          <w:lang w:val="en-US"/>
        </w:rPr>
        <w:t xml:space="preserve">With a weight of 54 grams, the Flexible Wallet is a lightweight everyday helper that fits in any shirt or trouser pocket. The highlight of this variant: the ultra-compact credit card-sized flashlight can be easily removed and used solo. In addition, the case is equipped with a clip that can be used to fix up to six cards or banknotes. In low-power mode with 10 lumens, the lamp can be used continuously for up to six hours before the battery needs to be recharged via the included USB-C cable. The look of the case also combines safety </w:t>
      </w:r>
      <w:r w:rsidRPr="007564B9">
        <w:rPr>
          <w:rFonts w:ascii="Arial" w:hAnsi="Arial" w:cs="Arial"/>
          <w:lang w:val="en-US"/>
        </w:rPr>
        <w:lastRenderedPageBreak/>
        <w:t>and style: a sturdy plastic shell protects the contents, while a genuine leather sheath adds elegance. The Flexible Wallet is available in black, brown or gray.</w:t>
      </w:r>
    </w:p>
    <w:p w14:paraId="47D04956" w14:textId="77777777" w:rsidR="007564B9" w:rsidRPr="007564B9" w:rsidRDefault="007564B9" w:rsidP="007564B9">
      <w:pPr>
        <w:spacing w:line="360" w:lineRule="auto"/>
        <w:jc w:val="both"/>
        <w:rPr>
          <w:rFonts w:ascii="Arial" w:hAnsi="Arial" w:cs="Arial"/>
          <w:lang w:val="en-US"/>
        </w:rPr>
      </w:pPr>
    </w:p>
    <w:p w14:paraId="1C9A39EB" w14:textId="77777777" w:rsidR="007564B9" w:rsidRPr="007564B9" w:rsidRDefault="007564B9" w:rsidP="007564B9">
      <w:pPr>
        <w:spacing w:line="360" w:lineRule="auto"/>
        <w:jc w:val="both"/>
        <w:rPr>
          <w:rFonts w:ascii="Arial" w:hAnsi="Arial" w:cs="Arial"/>
          <w:b/>
          <w:bCs/>
          <w:lang w:val="en-US"/>
        </w:rPr>
      </w:pPr>
      <w:r w:rsidRPr="007564B9">
        <w:rPr>
          <w:rFonts w:ascii="Arial" w:hAnsi="Arial" w:cs="Arial"/>
          <w:b/>
          <w:bCs/>
          <w:lang w:val="en-US"/>
        </w:rPr>
        <w:t>Lite Wallet: classic in many designs</w:t>
      </w:r>
    </w:p>
    <w:p w14:paraId="63AC9F65" w14:textId="77777777" w:rsidR="007564B9" w:rsidRPr="007564B9" w:rsidRDefault="007564B9" w:rsidP="007564B9">
      <w:pPr>
        <w:spacing w:line="360" w:lineRule="auto"/>
        <w:jc w:val="both"/>
        <w:rPr>
          <w:rFonts w:ascii="Arial" w:hAnsi="Arial" w:cs="Arial"/>
          <w:lang w:val="en-US"/>
        </w:rPr>
      </w:pPr>
    </w:p>
    <w:p w14:paraId="74A1C7E8" w14:textId="3D0002A0" w:rsidR="007564B9" w:rsidRPr="007564B9" w:rsidRDefault="007564B9" w:rsidP="007564B9">
      <w:pPr>
        <w:spacing w:line="360" w:lineRule="auto"/>
        <w:jc w:val="both"/>
        <w:rPr>
          <w:rFonts w:ascii="Arial" w:hAnsi="Arial" w:cs="Arial"/>
          <w:lang w:val="en-US"/>
        </w:rPr>
      </w:pPr>
      <w:r w:rsidRPr="007564B9">
        <w:rPr>
          <w:rFonts w:ascii="Arial" w:hAnsi="Arial" w:cs="Arial"/>
          <w:lang w:val="en-US"/>
        </w:rPr>
        <w:t xml:space="preserve">Also available is the classic Lite Wallet, which is equipped with the same functions as the Lite Wallet Plus, but without the </w:t>
      </w:r>
      <w:proofErr w:type="spellStart"/>
      <w:r w:rsidRPr="007564B9">
        <w:rPr>
          <w:rFonts w:ascii="Arial" w:hAnsi="Arial" w:cs="Arial"/>
          <w:lang w:val="en-US"/>
        </w:rPr>
        <w:t>powerbank</w:t>
      </w:r>
      <w:proofErr w:type="spellEnd"/>
      <w:r w:rsidRPr="007564B9">
        <w:rPr>
          <w:rFonts w:ascii="Arial" w:hAnsi="Arial" w:cs="Arial"/>
          <w:lang w:val="en-US"/>
        </w:rPr>
        <w:t xml:space="preserve"> function. Its light lasts twelve hours in low-power mode. The Lite Wallet is available in eight color variants: in addition to timeless classics such as Vintage Brown, Classic Black, Classic Chestnut and Classic Midnight Blue, there is also a choice of more unusual color nuances with Matte Caramel, Matte Deep White, Matte Dark Forest and Matte Taupe Grey.  </w:t>
      </w:r>
    </w:p>
    <w:p w14:paraId="7D7F01B1" w14:textId="77777777" w:rsidR="007564B9" w:rsidRPr="007564B9" w:rsidRDefault="007564B9" w:rsidP="007564B9">
      <w:pPr>
        <w:spacing w:line="360" w:lineRule="auto"/>
        <w:jc w:val="both"/>
        <w:rPr>
          <w:rFonts w:ascii="Arial" w:hAnsi="Arial" w:cs="Arial"/>
          <w:lang w:val="en-US"/>
        </w:rPr>
      </w:pPr>
    </w:p>
    <w:p w14:paraId="0C70F198" w14:textId="77777777" w:rsidR="007564B9" w:rsidRPr="007564B9" w:rsidRDefault="007564B9" w:rsidP="007564B9">
      <w:pPr>
        <w:spacing w:line="360" w:lineRule="auto"/>
        <w:jc w:val="both"/>
        <w:rPr>
          <w:rFonts w:ascii="Arial" w:hAnsi="Arial" w:cs="Arial"/>
          <w:b/>
          <w:bCs/>
          <w:lang w:val="en-US"/>
        </w:rPr>
      </w:pPr>
      <w:r w:rsidRPr="007564B9">
        <w:rPr>
          <w:rFonts w:ascii="Arial" w:hAnsi="Arial" w:cs="Arial"/>
          <w:b/>
          <w:bCs/>
          <w:lang w:val="en-US"/>
        </w:rPr>
        <w:t>Price and availability</w:t>
      </w:r>
    </w:p>
    <w:p w14:paraId="63F1054B" w14:textId="77777777" w:rsidR="007564B9" w:rsidRPr="007564B9" w:rsidRDefault="007564B9" w:rsidP="007564B9">
      <w:pPr>
        <w:spacing w:line="360" w:lineRule="auto"/>
        <w:jc w:val="both"/>
        <w:rPr>
          <w:rFonts w:ascii="Arial" w:hAnsi="Arial" w:cs="Arial"/>
          <w:lang w:val="en-US"/>
        </w:rPr>
      </w:pPr>
    </w:p>
    <w:p w14:paraId="30650D7A" w14:textId="77777777" w:rsidR="007564B9" w:rsidRPr="007564B9" w:rsidRDefault="007564B9" w:rsidP="007564B9">
      <w:pPr>
        <w:spacing w:line="360" w:lineRule="auto"/>
        <w:jc w:val="both"/>
        <w:rPr>
          <w:rFonts w:ascii="Arial" w:hAnsi="Arial" w:cs="Arial"/>
          <w:lang w:val="en-US"/>
        </w:rPr>
      </w:pPr>
      <w:r w:rsidRPr="007564B9">
        <w:rPr>
          <w:rFonts w:ascii="Arial" w:hAnsi="Arial" w:cs="Arial"/>
          <w:lang w:val="en-US"/>
        </w:rPr>
        <w:t xml:space="preserve">The Lite Wallet Plus will be available from Dec. 6, 2021 at an MSRP of 59.90 euros, the Flexible Wallet will cost 29.90 euros, and the Lite Wallet will cost 49.90 euros, all including VAT. The models are available at specialist retailers or in </w:t>
      </w:r>
      <w:proofErr w:type="spellStart"/>
      <w:r w:rsidRPr="007564B9">
        <w:rPr>
          <w:rFonts w:ascii="Arial" w:hAnsi="Arial" w:cs="Arial"/>
          <w:lang w:val="en-US"/>
        </w:rPr>
        <w:t>Ledlenser's</w:t>
      </w:r>
      <w:proofErr w:type="spellEnd"/>
      <w:r w:rsidRPr="007564B9">
        <w:rPr>
          <w:rFonts w:ascii="Arial" w:hAnsi="Arial" w:cs="Arial"/>
          <w:lang w:val="en-US"/>
        </w:rPr>
        <w:t xml:space="preserve"> online brand store. A USB-C cable is included in each case.</w:t>
      </w:r>
    </w:p>
    <w:p w14:paraId="2FC2C522" w14:textId="51E96260" w:rsidR="007564B9" w:rsidRPr="007564B9" w:rsidRDefault="007564B9" w:rsidP="007564B9">
      <w:pPr>
        <w:spacing w:line="360" w:lineRule="auto"/>
        <w:jc w:val="both"/>
        <w:rPr>
          <w:rFonts w:ascii="Arial" w:hAnsi="Arial" w:cs="Arial"/>
          <w:lang w:val="en-US"/>
        </w:rPr>
      </w:pPr>
      <w:r w:rsidRPr="007564B9">
        <w:rPr>
          <w:rFonts w:ascii="Arial" w:hAnsi="Arial" w:cs="Arial"/>
          <w:lang w:val="en-US"/>
        </w:rPr>
        <w:t xml:space="preserve">Further information about </w:t>
      </w:r>
      <w:proofErr w:type="spellStart"/>
      <w:r w:rsidRPr="007564B9">
        <w:rPr>
          <w:rFonts w:ascii="Arial" w:hAnsi="Arial" w:cs="Arial"/>
          <w:lang w:val="en-US"/>
        </w:rPr>
        <w:t>Ledlenser</w:t>
      </w:r>
      <w:proofErr w:type="spellEnd"/>
      <w:r w:rsidRPr="007564B9">
        <w:rPr>
          <w:rFonts w:ascii="Arial" w:hAnsi="Arial" w:cs="Arial"/>
          <w:lang w:val="en-US"/>
        </w:rPr>
        <w:t xml:space="preserve"> is available at: </w:t>
      </w:r>
      <w:hyperlink r:id="rId8" w:history="1">
        <w:r w:rsidRPr="007564B9">
          <w:rPr>
            <w:rStyle w:val="Hyperlink"/>
            <w:rFonts w:ascii="Arial" w:hAnsi="Arial" w:cs="Arial"/>
            <w:lang w:val="en-US"/>
          </w:rPr>
          <w:t>www.ledlenser.com/de</w:t>
        </w:r>
      </w:hyperlink>
      <w:r w:rsidRPr="007564B9">
        <w:rPr>
          <w:rFonts w:ascii="Arial" w:hAnsi="Arial" w:cs="Arial"/>
          <w:lang w:val="en-US"/>
        </w:rPr>
        <w:t xml:space="preserve"> </w:t>
      </w: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 xml:space="preserve">About </w:t>
      </w:r>
      <w:proofErr w:type="spellStart"/>
      <w:r w:rsidRPr="00FC143A">
        <w:rPr>
          <w:rFonts w:asciiTheme="majorHAnsi" w:hAnsiTheme="majorHAnsi" w:cstheme="majorHAnsi"/>
          <w:b/>
          <w:sz w:val="20"/>
          <w:szCs w:val="20"/>
          <w:lang w:val="en-US"/>
        </w:rPr>
        <w:t>Ledlenser</w:t>
      </w:r>
      <w:proofErr w:type="spellEnd"/>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w:t>
      </w:r>
      <w:proofErr w:type="spellStart"/>
      <w:r w:rsidRPr="00FC143A">
        <w:rPr>
          <w:rFonts w:asciiTheme="majorHAnsi" w:hAnsiTheme="majorHAnsi" w:cstheme="majorHAnsi"/>
          <w:sz w:val="20"/>
          <w:szCs w:val="20"/>
          <w:lang w:val="en-US"/>
        </w:rPr>
        <w:t>Ledlenser</w:t>
      </w:r>
      <w:proofErr w:type="spellEnd"/>
      <w:r w:rsidRPr="00FC143A">
        <w:rPr>
          <w:rFonts w:asciiTheme="majorHAnsi" w:hAnsiTheme="majorHAnsi" w:cstheme="majorHAnsi"/>
          <w:sz w:val="20"/>
          <w:szCs w:val="20"/>
          <w:lang w:val="en-US"/>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 xml:space="preserve">from </w:t>
      </w:r>
      <w:proofErr w:type="spellStart"/>
      <w:r w:rsidRPr="00704EA2">
        <w:rPr>
          <w:rFonts w:asciiTheme="majorHAnsi" w:hAnsiTheme="majorHAnsi" w:cstheme="majorHAnsi"/>
          <w:sz w:val="20"/>
          <w:szCs w:val="20"/>
          <w:lang w:val="en-US"/>
        </w:rPr>
        <w:t>Ledlenser</w:t>
      </w:r>
      <w:proofErr w:type="spellEnd"/>
      <w:r w:rsidRPr="00704EA2">
        <w:rPr>
          <w:rFonts w:asciiTheme="majorHAnsi" w:hAnsiTheme="majorHAnsi" w:cstheme="majorHAnsi"/>
          <w:sz w:val="20"/>
          <w:szCs w:val="20"/>
          <w:lang w:val="en-US"/>
        </w:rPr>
        <w:t xml:space="preserve">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97ED" w14:textId="77777777" w:rsidR="00C00576" w:rsidRDefault="00C00576">
      <w:r>
        <w:separator/>
      </w:r>
    </w:p>
  </w:endnote>
  <w:endnote w:type="continuationSeparator" w:id="0">
    <w:p w14:paraId="6BD8F001" w14:textId="77777777" w:rsidR="00C00576" w:rsidRDefault="00C0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" filled="f" stroked="f">
              <v:textbox inset=",7.2pt,,7.2pt">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19E4" w14:textId="77777777" w:rsidR="00C00576" w:rsidRDefault="00C00576">
      <w:r>
        <w:separator/>
      </w:r>
    </w:p>
  </w:footnote>
  <w:footnote w:type="continuationSeparator" w:id="0">
    <w:p w14:paraId="09F1AD14" w14:textId="77777777" w:rsidR="00C00576" w:rsidRDefault="00C00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D77C7"/>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60A2"/>
    <w:rsid w:val="00496204"/>
    <w:rsid w:val="00496EA6"/>
    <w:rsid w:val="004A02B4"/>
    <w:rsid w:val="004A3090"/>
    <w:rsid w:val="004A35D3"/>
    <w:rsid w:val="004A4688"/>
    <w:rsid w:val="004A4EC3"/>
    <w:rsid w:val="004A5D73"/>
    <w:rsid w:val="004B05D7"/>
    <w:rsid w:val="004B5EC1"/>
    <w:rsid w:val="004B6604"/>
    <w:rsid w:val="004C07CA"/>
    <w:rsid w:val="004C19B9"/>
    <w:rsid w:val="004C3556"/>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64B9"/>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1138"/>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0576"/>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621378903">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FEA5-19E3-474A-B725-B0D0B459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5230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2021-12-02T14:13:00Z</dcterms:created>
  <dcterms:modified xsi:type="dcterms:W3CDTF">2021-12-02T14:13:00Z</dcterms:modified>
  <cp:category/>
</cp:coreProperties>
</file>