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3EE9" w14:textId="77777777" w:rsidR="002E1611" w:rsidRPr="00855BD9" w:rsidRDefault="002E1611" w:rsidP="0059232F">
      <w:pPr>
        <w:rPr>
          <w:rFonts w:ascii="Arial" w:hAnsi="Arial" w:cs="Arial"/>
          <w:b/>
          <w:sz w:val="28"/>
          <w:szCs w:val="28"/>
          <w:lang w:val="en-GB"/>
        </w:rPr>
      </w:pPr>
      <w:bookmarkStart w:id="0" w:name="OLE_LINK1"/>
      <w:bookmarkStart w:id="1" w:name="OLE_LINK2"/>
    </w:p>
    <w:bookmarkEnd w:id="0"/>
    <w:bookmarkEnd w:id="1"/>
    <w:p w14:paraId="178EC08B" w14:textId="28DA7408" w:rsidR="00AC1CC6" w:rsidRPr="006B4699" w:rsidRDefault="006B4699" w:rsidP="00AC1CC6">
      <w:pPr>
        <w:rPr>
          <w:rFonts w:ascii="Arial" w:hAnsi="Arial" w:cs="Arial"/>
          <w:b/>
          <w:sz w:val="28"/>
          <w:szCs w:val="28"/>
        </w:rPr>
      </w:pPr>
      <w:r w:rsidRPr="006B4699">
        <w:rPr>
          <w:rFonts w:ascii="Arial" w:hAnsi="Arial" w:cs="Arial"/>
          <w:b/>
          <w:sz w:val="28"/>
          <w:szCs w:val="28"/>
        </w:rPr>
        <w:t>Safe light for little adventurers</w:t>
      </w:r>
    </w:p>
    <w:p w14:paraId="2FF2498B" w14:textId="77777777" w:rsidR="001464C9" w:rsidRPr="001464C9" w:rsidRDefault="001464C9" w:rsidP="00855BD9">
      <w:pPr>
        <w:rPr>
          <w:rFonts w:ascii="Arial" w:hAnsi="Arial" w:cs="Arial"/>
          <w:i/>
          <w:sz w:val="28"/>
          <w:szCs w:val="28"/>
        </w:rPr>
      </w:pPr>
    </w:p>
    <w:p w14:paraId="7878EA24" w14:textId="0220AF64" w:rsidR="001464C9" w:rsidRPr="006B4699" w:rsidRDefault="006B4699" w:rsidP="001464C9">
      <w:pPr>
        <w:rPr>
          <w:rFonts w:ascii="Arial" w:hAnsi="Arial" w:cs="Arial"/>
          <w:i/>
          <w:sz w:val="22"/>
          <w:szCs w:val="22"/>
        </w:rPr>
      </w:pPr>
      <w:r w:rsidRPr="006B4699">
        <w:rPr>
          <w:rFonts w:ascii="Arial" w:hAnsi="Arial" w:cs="Arial"/>
          <w:i/>
        </w:rPr>
        <w:t>Ledlenser expands its range to include headlamps for children: Kidled2 and Kidled4R provide the appropriate lighting in every situation</w:t>
      </w:r>
    </w:p>
    <w:p w14:paraId="0958C806" w14:textId="3EF92E7B" w:rsidR="00BA3529" w:rsidRPr="00BA3529" w:rsidRDefault="00BA3529" w:rsidP="00BA3529">
      <w:pPr>
        <w:rPr>
          <w:rFonts w:ascii="Arial" w:hAnsi="Arial" w:cs="Arial"/>
          <w:i/>
          <w:sz w:val="20"/>
          <w:szCs w:val="20"/>
        </w:rPr>
      </w:pPr>
    </w:p>
    <w:p w14:paraId="319295B2" w14:textId="4BE5E7E6" w:rsidR="00AC1CC6" w:rsidRPr="006B4699" w:rsidRDefault="00AC1CC6" w:rsidP="00AC1CC6">
      <w:pPr>
        <w:spacing w:line="360" w:lineRule="auto"/>
        <w:jc w:val="both"/>
        <w:rPr>
          <w:sz w:val="22"/>
          <w:szCs w:val="22"/>
        </w:rPr>
      </w:pPr>
      <w:r w:rsidRPr="00AC1CC6">
        <w:rPr>
          <w:rFonts w:ascii="Arial" w:hAnsi="Arial" w:cs="Arial"/>
          <w:sz w:val="22"/>
          <w:szCs w:val="22"/>
        </w:rPr>
        <w:t>Solingen, J</w:t>
      </w:r>
      <w:r w:rsidR="006B4699">
        <w:rPr>
          <w:rFonts w:ascii="Arial" w:hAnsi="Arial" w:cs="Arial"/>
          <w:sz w:val="22"/>
          <w:szCs w:val="22"/>
        </w:rPr>
        <w:t>uly</w:t>
      </w:r>
      <w:r w:rsidRPr="00AC1CC6">
        <w:rPr>
          <w:rFonts w:ascii="Arial" w:hAnsi="Arial" w:cs="Arial"/>
          <w:sz w:val="22"/>
          <w:szCs w:val="22"/>
        </w:rPr>
        <w:t xml:space="preserve"> 2021 - </w:t>
      </w:r>
      <w:r w:rsidR="006B4699" w:rsidRPr="006B4699">
        <w:rPr>
          <w:rFonts w:ascii="Arial" w:hAnsi="Arial" w:cs="Arial"/>
          <w:b/>
          <w:sz w:val="22"/>
          <w:szCs w:val="22"/>
        </w:rPr>
        <w:t>Whether they are young explorers, book lovers or light artists in the making: the Kidled2 and Kidled4R headlamps from Ledlenser offer clever functions that bring more fun and safety into the everyday lives of the youngest. For example, the robust lamps ensure better visibility on the way to school or on night walks; they can also be used as colourful signal lights and luminous toys, as well as eye-friendly reading lights. This is made possible by the variety of light colours: White, red and blue. Both models have the same features, they only differ in weight and power supply. The Kidled2 is powered by a replaceable AAA alkaline battery, while the Kidled4R is equipped with a Li-ion rechargeable battery that can be quickly recharged via the micro USB port.</w:t>
      </w:r>
    </w:p>
    <w:p w14:paraId="2ED490E4" w14:textId="2BC74F59" w:rsidR="006B4699" w:rsidRPr="006B4699" w:rsidRDefault="006B4699" w:rsidP="00AC1CC6">
      <w:pPr>
        <w:spacing w:line="360" w:lineRule="auto"/>
        <w:jc w:val="both"/>
        <w:rPr>
          <w:rFonts w:ascii="Arial" w:hAnsi="Arial" w:cs="Arial"/>
          <w:sz w:val="22"/>
          <w:szCs w:val="22"/>
        </w:rPr>
      </w:pPr>
    </w:p>
    <w:p w14:paraId="35E3DF95" w14:textId="77777777" w:rsidR="006B4699" w:rsidRPr="006B4699" w:rsidRDefault="006B4699" w:rsidP="006B4699">
      <w:pPr>
        <w:rPr>
          <w:rFonts w:ascii="Arial" w:hAnsi="Arial" w:cs="Arial"/>
          <w:b/>
          <w:sz w:val="22"/>
          <w:szCs w:val="22"/>
        </w:rPr>
      </w:pPr>
      <w:r w:rsidRPr="006B4699">
        <w:rPr>
          <w:rFonts w:ascii="Arial" w:hAnsi="Arial" w:cs="Arial"/>
          <w:b/>
          <w:sz w:val="22"/>
          <w:szCs w:val="22"/>
        </w:rPr>
        <w:t>School companion meets playmate</w:t>
      </w:r>
    </w:p>
    <w:p w14:paraId="02053937" w14:textId="77777777" w:rsidR="006B4699" w:rsidRDefault="006B4699" w:rsidP="006B4699"/>
    <w:p w14:paraId="1D709D8B" w14:textId="2A26F558" w:rsidR="006B4699" w:rsidRPr="006B4699" w:rsidRDefault="006B4699" w:rsidP="006B4699">
      <w:pPr>
        <w:spacing w:line="360" w:lineRule="auto"/>
        <w:jc w:val="both"/>
        <w:rPr>
          <w:rFonts w:ascii="Arial" w:hAnsi="Arial" w:cs="Arial"/>
          <w:sz w:val="22"/>
          <w:szCs w:val="22"/>
        </w:rPr>
      </w:pPr>
      <w:r w:rsidRPr="006B4699">
        <w:rPr>
          <w:rFonts w:ascii="Arial" w:hAnsi="Arial" w:cs="Arial"/>
          <w:sz w:val="22"/>
          <w:szCs w:val="22"/>
        </w:rPr>
        <w:t>The</w:t>
      </w:r>
      <w:r>
        <w:rPr>
          <w:rFonts w:ascii="Arial" w:hAnsi="Arial" w:cs="Arial"/>
          <w:sz w:val="22"/>
          <w:szCs w:val="22"/>
        </w:rPr>
        <w:t>se</w:t>
      </w:r>
      <w:r w:rsidRPr="006B4699">
        <w:rPr>
          <w:rFonts w:ascii="Arial" w:hAnsi="Arial" w:cs="Arial"/>
          <w:sz w:val="22"/>
          <w:szCs w:val="22"/>
        </w:rPr>
        <w:t xml:space="preserve"> easy-to-use children's headlamps are each equipped with a Power LED that shines with 40 lumens (lm) in Power mode. In energy-saving low power mode, the lamp shines for</w:t>
      </w:r>
      <w:r>
        <w:rPr>
          <w:rFonts w:ascii="Arial" w:hAnsi="Arial" w:cs="Arial"/>
          <w:sz w:val="22"/>
          <w:szCs w:val="22"/>
        </w:rPr>
        <w:t xml:space="preserve"> up to</w:t>
      </w:r>
      <w:bookmarkStart w:id="2" w:name="_GoBack"/>
      <w:bookmarkEnd w:id="2"/>
      <w:r w:rsidRPr="006B4699">
        <w:rPr>
          <w:rFonts w:ascii="Arial" w:hAnsi="Arial" w:cs="Arial"/>
          <w:sz w:val="22"/>
          <w:szCs w:val="22"/>
        </w:rPr>
        <w:t xml:space="preserve"> two metres with 5 lm. Optionally, an automatic switch-off after 20 minutes can be set - this saves battery power if, for example, the child falls asleep while reading with the headlamp.</w:t>
      </w:r>
    </w:p>
    <w:p w14:paraId="04589792" w14:textId="77777777" w:rsidR="006B4699" w:rsidRPr="006B4699" w:rsidRDefault="006B4699" w:rsidP="006B4699">
      <w:pPr>
        <w:spacing w:line="360" w:lineRule="auto"/>
        <w:jc w:val="both"/>
        <w:rPr>
          <w:rFonts w:ascii="Arial" w:hAnsi="Arial" w:cs="Arial"/>
          <w:sz w:val="22"/>
          <w:szCs w:val="22"/>
        </w:rPr>
      </w:pPr>
    </w:p>
    <w:p w14:paraId="55BB7DC0" w14:textId="77777777" w:rsidR="006B4699" w:rsidRPr="006B4699" w:rsidRDefault="006B4699" w:rsidP="006B4699">
      <w:pPr>
        <w:spacing w:line="360" w:lineRule="auto"/>
        <w:jc w:val="both"/>
        <w:rPr>
          <w:rFonts w:ascii="Arial" w:hAnsi="Arial" w:cs="Arial"/>
          <w:sz w:val="22"/>
          <w:szCs w:val="22"/>
        </w:rPr>
      </w:pPr>
      <w:r w:rsidRPr="006B4699">
        <w:rPr>
          <w:rFonts w:ascii="Arial" w:hAnsi="Arial" w:cs="Arial"/>
          <w:sz w:val="22"/>
          <w:szCs w:val="22"/>
        </w:rPr>
        <w:t xml:space="preserve">Paths and dark corners are safely illuminated with white light. The children themselves are also seen better by the lighting - an additional safety aspect, especially at dusk. Alternatively, it can be switched to red light or blue light, which provides exciting effects during play, especially when the flashing functions are switched on. Thanks to the optics with reduced glare, children's sensitive eyes are protected in every setting. In any case, the safety of children is the focus of all product parts and features: the elastic headband opens automatically under stress. It can also be easily removed and is washable. There are two original designs to choose from: </w:t>
      </w:r>
      <w:r w:rsidRPr="006B4699">
        <w:rPr>
          <w:rFonts w:ascii="Arial" w:hAnsi="Arial" w:cs="Arial"/>
          <w:sz w:val="22"/>
          <w:szCs w:val="22"/>
        </w:rPr>
        <w:lastRenderedPageBreak/>
        <w:t>green dinosaurs or purple-blue rainbows. Alternatively, the lamp can also be attached without a headband using the integrated metal clip and then sits firmly on the school bag, backpack or clothing. Another safety plus: the battery compartment of the Kidled2 is lockable. The robust playmates are protected according to protection class IPX4 and are CE and CPSIA compliant. With a weight of 25 grams including the battery (Kidled4R) or 35 grams including the battery (Kidled2), the children's headlamps are also a lightweight companion that provides long-lasting illumination. The battery of the Kidled4R can be used for up to 18 hours in low power mode or two hours in power mode before it has to be connected to the mains again. The Kidled2's batteries last up to 20 hours in Low Power or 1.5 hours in Power mode.</w:t>
      </w:r>
    </w:p>
    <w:p w14:paraId="14D4140E" w14:textId="77777777" w:rsidR="006B4699" w:rsidRPr="006B4699" w:rsidRDefault="006B4699" w:rsidP="006B4699">
      <w:pPr>
        <w:spacing w:line="360" w:lineRule="auto"/>
        <w:jc w:val="both"/>
        <w:rPr>
          <w:rFonts w:ascii="Arial" w:hAnsi="Arial" w:cs="Arial"/>
          <w:b/>
          <w:sz w:val="22"/>
          <w:szCs w:val="22"/>
        </w:rPr>
      </w:pPr>
    </w:p>
    <w:p w14:paraId="271226BE" w14:textId="77777777" w:rsidR="006B4699" w:rsidRPr="006B4699" w:rsidRDefault="006B4699" w:rsidP="006B4699">
      <w:pPr>
        <w:spacing w:line="360" w:lineRule="auto"/>
        <w:jc w:val="both"/>
        <w:rPr>
          <w:rFonts w:ascii="Arial" w:hAnsi="Arial" w:cs="Arial"/>
          <w:sz w:val="22"/>
          <w:szCs w:val="22"/>
        </w:rPr>
      </w:pPr>
      <w:r w:rsidRPr="006B4699">
        <w:rPr>
          <w:rFonts w:ascii="Arial" w:hAnsi="Arial" w:cs="Arial"/>
          <w:b/>
          <w:sz w:val="22"/>
          <w:szCs w:val="22"/>
        </w:rPr>
        <w:t>Prices and availability</w:t>
      </w:r>
    </w:p>
    <w:p w14:paraId="7E650FB3" w14:textId="77777777" w:rsidR="006B4699" w:rsidRPr="006B4699" w:rsidRDefault="006B4699" w:rsidP="006B4699">
      <w:pPr>
        <w:spacing w:line="360" w:lineRule="auto"/>
        <w:jc w:val="both"/>
        <w:rPr>
          <w:rFonts w:ascii="Arial" w:hAnsi="Arial" w:cs="Arial"/>
          <w:sz w:val="22"/>
          <w:szCs w:val="22"/>
        </w:rPr>
      </w:pPr>
      <w:r w:rsidRPr="006B4699">
        <w:rPr>
          <w:rFonts w:ascii="Arial" w:hAnsi="Arial" w:cs="Arial"/>
          <w:sz w:val="22"/>
          <w:szCs w:val="22"/>
        </w:rPr>
        <w:t>The Kidled2 and Kidled4R headlamps are available immediately in the online shop, the Kidled2 including battery at an RRP of 14.90 euros, the Kidled4R including Li-Ion battery and USB cable at an RRP of 19.90 euros, both including VAT. The lamps are recommended for children from the age of five, they are not suitable for children under the age of three.</w:t>
      </w:r>
    </w:p>
    <w:p w14:paraId="72FB21DE" w14:textId="5A83089A" w:rsidR="001464C9" w:rsidRPr="00AC1CC6" w:rsidRDefault="006B4699" w:rsidP="00AC1CC6">
      <w:pPr>
        <w:spacing w:line="360" w:lineRule="auto"/>
        <w:jc w:val="both"/>
        <w:rPr>
          <w:rFonts w:ascii="Arial" w:hAnsi="Arial" w:cs="Arial"/>
          <w:sz w:val="22"/>
          <w:szCs w:val="22"/>
        </w:rPr>
      </w:pPr>
      <w:r w:rsidRPr="006B4699">
        <w:rPr>
          <w:rFonts w:ascii="Arial" w:hAnsi="Arial" w:cs="Arial"/>
          <w:sz w:val="22"/>
          <w:szCs w:val="22"/>
        </w:rPr>
        <w:t xml:space="preserve">Further information about Ledlenser is available at: </w:t>
      </w:r>
      <w:r>
        <w:rPr>
          <w:rFonts w:ascii="Arial" w:hAnsi="Arial" w:cs="Arial"/>
          <w:sz w:val="22"/>
          <w:szCs w:val="22"/>
        </w:rPr>
        <w:fldChar w:fldCharType="begin"/>
      </w:r>
      <w:r>
        <w:rPr>
          <w:rFonts w:ascii="Arial" w:hAnsi="Arial" w:cs="Arial"/>
          <w:sz w:val="22"/>
          <w:szCs w:val="22"/>
        </w:rPr>
        <w:instrText xml:space="preserve"> HYPERLINK "http://</w:instrText>
      </w:r>
      <w:r w:rsidRPr="006B4699">
        <w:rPr>
          <w:rFonts w:ascii="Arial" w:hAnsi="Arial" w:cs="Arial"/>
          <w:sz w:val="22"/>
          <w:szCs w:val="22"/>
        </w:rPr>
        <w:instrText>www.ledlenser.com</w:instrText>
      </w:r>
      <w:r>
        <w:rPr>
          <w:rFonts w:ascii="Arial" w:hAnsi="Arial" w:cs="Arial"/>
          <w:sz w:val="22"/>
          <w:szCs w:val="22"/>
        </w:rPr>
        <w:instrText xml:space="preserve">" </w:instrText>
      </w:r>
      <w:r>
        <w:rPr>
          <w:rFonts w:ascii="Arial" w:hAnsi="Arial" w:cs="Arial"/>
          <w:sz w:val="22"/>
          <w:szCs w:val="22"/>
        </w:rPr>
        <w:fldChar w:fldCharType="separate"/>
      </w:r>
      <w:r w:rsidRPr="007A42B3">
        <w:rPr>
          <w:rStyle w:val="Hyperlink"/>
          <w:rFonts w:ascii="Arial" w:hAnsi="Arial" w:cs="Arial"/>
          <w:sz w:val="22"/>
          <w:szCs w:val="22"/>
        </w:rPr>
        <w:t>www.ledlenser.com</w:t>
      </w:r>
      <w:r>
        <w:rPr>
          <w:rFonts w:ascii="Arial" w:hAnsi="Arial" w:cs="Arial"/>
          <w:sz w:val="22"/>
          <w:szCs w:val="22"/>
        </w:rPr>
        <w:fldChar w:fldCharType="end"/>
      </w: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About Ledlenser</w:t>
      </w:r>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Ledlenser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from Ledlenser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9F9D8" w14:textId="77777777" w:rsidR="00EE1343" w:rsidRDefault="00EE1343">
      <w:r>
        <w:separator/>
      </w:r>
    </w:p>
  </w:endnote>
  <w:endnote w:type="continuationSeparator" w:id="0">
    <w:p w14:paraId="4A227C33" w14:textId="77777777" w:rsidR="00EE1343" w:rsidRDefault="00E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altName w:val="﷽﷽﷽﷽﷽﷽﷽﷽怀"/>
    <w:panose1 w:val="000000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bookmarkStart w:id="3" w:name="_GoBack"/>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bookmarkEnd w:id="3"/>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C68F2" w14:textId="77777777" w:rsidR="00EE1343" w:rsidRDefault="00EE1343">
      <w:r>
        <w:separator/>
      </w:r>
    </w:p>
  </w:footnote>
  <w:footnote w:type="continuationSeparator" w:id="0">
    <w:p w14:paraId="0622C75C" w14:textId="77777777" w:rsidR="00EE1343" w:rsidRDefault="00EE1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820"/>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4699"/>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343"/>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83DFC-9F8C-9446-A7EC-94048378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3372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3900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Profil4 Marketing</cp:lastModifiedBy>
  <cp:revision>3</cp:revision>
  <cp:lastPrinted>2019-04-16T13:18:00Z</cp:lastPrinted>
  <dcterms:created xsi:type="dcterms:W3CDTF">2021-07-12T14:07:00Z</dcterms:created>
  <dcterms:modified xsi:type="dcterms:W3CDTF">2021-07-12T14:16:00Z</dcterms:modified>
  <cp:category/>
</cp:coreProperties>
</file>