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6B31F5DD" w:rsidR="003138C2" w:rsidRPr="003A113F" w:rsidRDefault="00094A8C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Glasklarer </w:t>
      </w:r>
      <w:r w:rsidR="00193F2B">
        <w:rPr>
          <w:rFonts w:ascii="Verdana" w:hAnsi="Verdana"/>
          <w:b/>
          <w:color w:val="000000" w:themeColor="text1"/>
        </w:rPr>
        <w:t xml:space="preserve">Rundumblick </w:t>
      </w:r>
      <w:r>
        <w:rPr>
          <w:rFonts w:ascii="Verdana" w:hAnsi="Verdana"/>
          <w:b/>
          <w:color w:val="000000" w:themeColor="text1"/>
        </w:rPr>
        <w:t>mit Schallschutz</w:t>
      </w:r>
    </w:p>
    <w:p w14:paraId="3B7B7518" w14:textId="448E5E14" w:rsidR="00A22F1C" w:rsidRPr="00E604E3" w:rsidRDefault="00094A8C" w:rsidP="00A81798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Lumon stattet Neubauprojekt in Aschaffenburg mit maßgeschneiderten Verglasungen für </w:t>
      </w:r>
      <w:r w:rsidR="009F7B75">
        <w:rPr>
          <w:rFonts w:ascii="Verdana" w:hAnsi="Verdana"/>
          <w:i/>
          <w:color w:val="000000" w:themeColor="text1"/>
          <w:sz w:val="22"/>
          <w:szCs w:val="22"/>
        </w:rPr>
        <w:t xml:space="preserve">gerundete </w:t>
      </w:r>
      <w:r>
        <w:rPr>
          <w:rFonts w:ascii="Verdana" w:hAnsi="Verdana"/>
          <w:i/>
          <w:color w:val="000000" w:themeColor="text1"/>
          <w:sz w:val="22"/>
          <w:szCs w:val="22"/>
        </w:rPr>
        <w:t>Balkon</w:t>
      </w:r>
      <w:r w:rsidR="000710C2">
        <w:rPr>
          <w:rFonts w:ascii="Verdana" w:hAnsi="Verdana"/>
          <w:i/>
          <w:color w:val="000000" w:themeColor="text1"/>
          <w:sz w:val="22"/>
          <w:szCs w:val="22"/>
        </w:rPr>
        <w:t>e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aus</w:t>
      </w:r>
    </w:p>
    <w:p w14:paraId="64B322C9" w14:textId="21E6CA1E" w:rsidR="00094A8C" w:rsidRPr="000710C2" w:rsidRDefault="00D576E4" w:rsidP="003765E9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193F2B">
        <w:rPr>
          <w:rFonts w:ascii="Verdana" w:hAnsi="Verdana"/>
          <w:sz w:val="22"/>
          <w:szCs w:val="22"/>
        </w:rPr>
        <w:t>Okto</w:t>
      </w:r>
      <w:r w:rsidR="003E6F22">
        <w:rPr>
          <w:rFonts w:ascii="Verdana" w:hAnsi="Verdana"/>
          <w:sz w:val="22"/>
          <w:szCs w:val="22"/>
        </w:rPr>
        <w:t>ber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4A09B6">
        <w:rPr>
          <w:rFonts w:ascii="Verdana" w:hAnsi="Verdana"/>
          <w:sz w:val="22"/>
          <w:szCs w:val="22"/>
        </w:rPr>
        <w:t xml:space="preserve"> </w:t>
      </w:r>
      <w:r w:rsidR="009F7B75">
        <w:rPr>
          <w:rFonts w:ascii="Verdana" w:hAnsi="Verdana"/>
          <w:b/>
          <w:sz w:val="22"/>
          <w:szCs w:val="22"/>
        </w:rPr>
        <w:t>Mi</w:t>
      </w:r>
      <w:r w:rsidR="00193F2B">
        <w:rPr>
          <w:rFonts w:ascii="Verdana" w:hAnsi="Verdana"/>
          <w:b/>
          <w:sz w:val="22"/>
          <w:szCs w:val="22"/>
        </w:rPr>
        <w:t xml:space="preserve">t dem Friedrichs am Park </w:t>
      </w:r>
      <w:r w:rsidR="009F7B75">
        <w:rPr>
          <w:rFonts w:ascii="Verdana" w:hAnsi="Verdana"/>
          <w:b/>
          <w:sz w:val="22"/>
          <w:szCs w:val="22"/>
        </w:rPr>
        <w:t xml:space="preserve">ist in diesem Jahr </w:t>
      </w:r>
      <w:r w:rsidR="00193F2B">
        <w:rPr>
          <w:rFonts w:ascii="Verdana" w:hAnsi="Verdana"/>
          <w:b/>
          <w:sz w:val="22"/>
          <w:szCs w:val="22"/>
        </w:rPr>
        <w:t>ein m</w:t>
      </w:r>
      <w:r w:rsidR="00094A8C">
        <w:rPr>
          <w:rFonts w:ascii="Verdana" w:hAnsi="Verdana"/>
          <w:b/>
          <w:sz w:val="22"/>
          <w:szCs w:val="22"/>
        </w:rPr>
        <w:t>arkantes</w:t>
      </w:r>
      <w:r w:rsidR="00193F2B">
        <w:rPr>
          <w:rFonts w:ascii="Verdana" w:hAnsi="Verdana"/>
          <w:b/>
          <w:sz w:val="22"/>
          <w:szCs w:val="22"/>
        </w:rPr>
        <w:t xml:space="preserve"> Gebäude mit 21 Eigentumswohnungen und zwei Gewerbeeinheiten </w:t>
      </w:r>
      <w:r w:rsidR="009F7B75">
        <w:rPr>
          <w:rFonts w:ascii="Verdana" w:hAnsi="Verdana"/>
          <w:b/>
          <w:sz w:val="22"/>
          <w:szCs w:val="22"/>
        </w:rPr>
        <w:t>fertiggestellt worde</w:t>
      </w:r>
      <w:r w:rsidR="00193F2B">
        <w:rPr>
          <w:rFonts w:ascii="Verdana" w:hAnsi="Verdana"/>
          <w:b/>
          <w:sz w:val="22"/>
          <w:szCs w:val="22"/>
        </w:rPr>
        <w:t xml:space="preserve">n. </w:t>
      </w:r>
      <w:r w:rsidR="00094A8C">
        <w:rPr>
          <w:rFonts w:ascii="Verdana" w:hAnsi="Verdana"/>
          <w:b/>
          <w:sz w:val="22"/>
          <w:szCs w:val="22"/>
        </w:rPr>
        <w:t xml:space="preserve">Auffallend </w:t>
      </w:r>
      <w:r w:rsidR="00193F2B">
        <w:rPr>
          <w:rFonts w:ascii="Verdana" w:hAnsi="Verdana"/>
          <w:b/>
          <w:sz w:val="22"/>
          <w:szCs w:val="22"/>
        </w:rPr>
        <w:t>ist d</w:t>
      </w:r>
      <w:r w:rsidR="00094A8C">
        <w:rPr>
          <w:rFonts w:ascii="Verdana" w:hAnsi="Verdana"/>
          <w:b/>
          <w:sz w:val="22"/>
          <w:szCs w:val="22"/>
        </w:rPr>
        <w:t>as organische Fassadendesign</w:t>
      </w:r>
      <w:r w:rsidR="00193F2B">
        <w:rPr>
          <w:rFonts w:ascii="Verdana" w:hAnsi="Verdana"/>
          <w:b/>
          <w:sz w:val="22"/>
          <w:szCs w:val="22"/>
        </w:rPr>
        <w:t xml:space="preserve">: </w:t>
      </w:r>
      <w:r w:rsidR="000710C2">
        <w:rPr>
          <w:rFonts w:ascii="Verdana" w:hAnsi="Verdana"/>
          <w:b/>
          <w:sz w:val="22"/>
          <w:szCs w:val="22"/>
        </w:rPr>
        <w:t>Die</w:t>
      </w:r>
      <w:r w:rsidR="00094A8C">
        <w:rPr>
          <w:rFonts w:ascii="Verdana" w:hAnsi="Verdana"/>
          <w:b/>
          <w:sz w:val="22"/>
          <w:szCs w:val="22"/>
        </w:rPr>
        <w:t xml:space="preserve"> weitläufigen Eckbalkone </w:t>
      </w:r>
      <w:r w:rsidR="000710C2">
        <w:rPr>
          <w:rFonts w:ascii="Verdana" w:hAnsi="Verdana"/>
          <w:b/>
          <w:sz w:val="22"/>
          <w:szCs w:val="22"/>
        </w:rPr>
        <w:t xml:space="preserve">haben </w:t>
      </w:r>
      <w:r w:rsidR="00094A8C">
        <w:rPr>
          <w:rFonts w:ascii="Verdana" w:hAnsi="Verdana"/>
          <w:b/>
          <w:sz w:val="22"/>
          <w:szCs w:val="22"/>
        </w:rPr>
        <w:t xml:space="preserve">keine klare Kante, sondern sind </w:t>
      </w:r>
      <w:r w:rsidR="000710C2">
        <w:rPr>
          <w:rFonts w:ascii="Verdana" w:hAnsi="Verdana"/>
          <w:b/>
          <w:sz w:val="22"/>
          <w:szCs w:val="22"/>
        </w:rPr>
        <w:t>sanft</w:t>
      </w:r>
      <w:r w:rsidR="00094A8C">
        <w:rPr>
          <w:rFonts w:ascii="Verdana" w:hAnsi="Verdana"/>
          <w:b/>
          <w:sz w:val="22"/>
          <w:szCs w:val="22"/>
        </w:rPr>
        <w:t xml:space="preserve"> gerundet. </w:t>
      </w:r>
      <w:r w:rsidR="009F7B75">
        <w:rPr>
          <w:rFonts w:ascii="Verdana" w:hAnsi="Verdana"/>
          <w:b/>
          <w:sz w:val="22"/>
          <w:szCs w:val="22"/>
        </w:rPr>
        <w:t xml:space="preserve">Damit Bewohner </w:t>
      </w:r>
      <w:r w:rsidR="005355A8">
        <w:rPr>
          <w:rFonts w:ascii="Verdana" w:hAnsi="Verdana"/>
          <w:b/>
          <w:sz w:val="22"/>
          <w:szCs w:val="22"/>
        </w:rPr>
        <w:t>ihren Außenbereich trotz Straßenlage</w:t>
      </w:r>
      <w:r w:rsidR="009F7B75">
        <w:rPr>
          <w:rFonts w:ascii="Verdana" w:hAnsi="Verdana"/>
          <w:b/>
          <w:sz w:val="22"/>
          <w:szCs w:val="22"/>
        </w:rPr>
        <w:t xml:space="preserve"> optimal nutzen </w:t>
      </w:r>
      <w:r w:rsidR="00170BBF">
        <w:rPr>
          <w:rFonts w:ascii="Verdana" w:hAnsi="Verdana"/>
          <w:b/>
          <w:sz w:val="22"/>
          <w:szCs w:val="22"/>
        </w:rPr>
        <w:t>können</w:t>
      </w:r>
      <w:r w:rsidR="009F7B75">
        <w:rPr>
          <w:rFonts w:ascii="Verdana" w:hAnsi="Verdana"/>
          <w:b/>
          <w:sz w:val="22"/>
          <w:szCs w:val="22"/>
        </w:rPr>
        <w:t>,</w:t>
      </w:r>
      <w:r w:rsidR="000710C2">
        <w:rPr>
          <w:rFonts w:ascii="Verdana" w:hAnsi="Verdana"/>
          <w:b/>
          <w:sz w:val="22"/>
          <w:szCs w:val="22"/>
        </w:rPr>
        <w:t xml:space="preserve"> war ein Schallschutz nötig. </w:t>
      </w:r>
      <w:r w:rsidR="00094A8C">
        <w:rPr>
          <w:rFonts w:ascii="Verdana" w:hAnsi="Verdana"/>
          <w:b/>
          <w:sz w:val="22"/>
          <w:szCs w:val="22"/>
        </w:rPr>
        <w:t xml:space="preserve">Lumon </w:t>
      </w:r>
      <w:r w:rsidR="000710C2">
        <w:rPr>
          <w:rFonts w:ascii="Verdana" w:hAnsi="Verdana"/>
          <w:b/>
          <w:sz w:val="22"/>
          <w:szCs w:val="22"/>
        </w:rPr>
        <w:t xml:space="preserve">hat </w:t>
      </w:r>
      <w:r w:rsidR="005355A8">
        <w:rPr>
          <w:rFonts w:ascii="Verdana" w:hAnsi="Verdana"/>
          <w:b/>
          <w:sz w:val="22"/>
          <w:szCs w:val="22"/>
        </w:rPr>
        <w:t xml:space="preserve">daher </w:t>
      </w:r>
      <w:r w:rsidR="009F7B75">
        <w:rPr>
          <w:rFonts w:ascii="Verdana" w:hAnsi="Verdana"/>
          <w:b/>
          <w:sz w:val="22"/>
          <w:szCs w:val="22"/>
        </w:rPr>
        <w:t xml:space="preserve">spezielle </w:t>
      </w:r>
      <w:r w:rsidR="00094A8C">
        <w:rPr>
          <w:rFonts w:ascii="Verdana" w:hAnsi="Verdana"/>
          <w:b/>
          <w:sz w:val="22"/>
          <w:szCs w:val="22"/>
        </w:rPr>
        <w:t>Balkonverglasung</w:t>
      </w:r>
      <w:r w:rsidR="000710C2">
        <w:rPr>
          <w:rFonts w:ascii="Verdana" w:hAnsi="Verdana"/>
          <w:b/>
          <w:sz w:val="22"/>
          <w:szCs w:val="22"/>
        </w:rPr>
        <w:t>en</w:t>
      </w:r>
      <w:r w:rsidR="00094A8C">
        <w:rPr>
          <w:rFonts w:ascii="Verdana" w:hAnsi="Verdana"/>
          <w:b/>
          <w:sz w:val="22"/>
          <w:szCs w:val="22"/>
        </w:rPr>
        <w:t xml:space="preserve"> gefertigt</w:t>
      </w:r>
      <w:r w:rsidR="00721CEB">
        <w:rPr>
          <w:rFonts w:ascii="Verdana" w:hAnsi="Verdana"/>
          <w:b/>
          <w:sz w:val="22"/>
          <w:szCs w:val="22"/>
        </w:rPr>
        <w:t xml:space="preserve">, die so </w:t>
      </w:r>
      <w:r w:rsidR="009F7B75">
        <w:rPr>
          <w:rFonts w:ascii="Verdana" w:hAnsi="Verdana"/>
          <w:b/>
          <w:sz w:val="22"/>
          <w:szCs w:val="22"/>
        </w:rPr>
        <w:t>an die Rundungen angepasst</w:t>
      </w:r>
      <w:r w:rsidR="00721CEB">
        <w:rPr>
          <w:rFonts w:ascii="Verdana" w:hAnsi="Verdana"/>
          <w:b/>
          <w:sz w:val="22"/>
          <w:szCs w:val="22"/>
        </w:rPr>
        <w:t xml:space="preserve"> sind, dass sie</w:t>
      </w:r>
      <w:r w:rsidR="009F7B75">
        <w:rPr>
          <w:rFonts w:ascii="Verdana" w:hAnsi="Verdana"/>
          <w:b/>
          <w:sz w:val="22"/>
          <w:szCs w:val="22"/>
        </w:rPr>
        <w:t xml:space="preserve"> </w:t>
      </w:r>
      <w:r w:rsidR="00721CEB">
        <w:rPr>
          <w:rFonts w:ascii="Verdana" w:hAnsi="Verdana"/>
          <w:b/>
          <w:sz w:val="22"/>
          <w:szCs w:val="22"/>
        </w:rPr>
        <w:t xml:space="preserve">sich </w:t>
      </w:r>
      <w:r w:rsidR="000710C2">
        <w:rPr>
          <w:rFonts w:ascii="Verdana" w:hAnsi="Verdana"/>
          <w:b/>
          <w:sz w:val="22"/>
          <w:szCs w:val="22"/>
        </w:rPr>
        <w:t>dank des Dreh-</w:t>
      </w:r>
      <w:r w:rsidR="007A015D">
        <w:rPr>
          <w:rFonts w:ascii="Verdana" w:hAnsi="Verdana"/>
          <w:b/>
          <w:sz w:val="22"/>
          <w:szCs w:val="22"/>
        </w:rPr>
        <w:t>/</w:t>
      </w:r>
      <w:r w:rsidR="000710C2">
        <w:rPr>
          <w:rFonts w:ascii="Verdana" w:hAnsi="Verdana"/>
          <w:b/>
          <w:sz w:val="22"/>
          <w:szCs w:val="22"/>
        </w:rPr>
        <w:t>Schiebesystem</w:t>
      </w:r>
      <w:r w:rsidR="00594C03">
        <w:rPr>
          <w:rFonts w:ascii="Verdana" w:hAnsi="Verdana"/>
          <w:b/>
          <w:sz w:val="22"/>
          <w:szCs w:val="22"/>
        </w:rPr>
        <w:t>s</w:t>
      </w:r>
      <w:r w:rsidR="000710C2">
        <w:rPr>
          <w:rFonts w:ascii="Verdana" w:hAnsi="Verdana"/>
          <w:b/>
          <w:sz w:val="22"/>
          <w:szCs w:val="22"/>
        </w:rPr>
        <w:t xml:space="preserve"> genauso einfach öffnen und schließen lassen wie</w:t>
      </w:r>
      <w:r w:rsidR="005E4E44">
        <w:rPr>
          <w:rFonts w:ascii="Verdana" w:hAnsi="Verdana"/>
          <w:b/>
          <w:sz w:val="22"/>
          <w:szCs w:val="22"/>
        </w:rPr>
        <w:t xml:space="preserve"> </w:t>
      </w:r>
      <w:r w:rsidR="00344466">
        <w:rPr>
          <w:rFonts w:ascii="Verdana" w:hAnsi="Verdana"/>
          <w:b/>
          <w:sz w:val="22"/>
          <w:szCs w:val="22"/>
        </w:rPr>
        <w:t>Elemente</w:t>
      </w:r>
      <w:r w:rsidR="007A015D">
        <w:rPr>
          <w:rFonts w:ascii="Verdana" w:hAnsi="Verdana"/>
          <w:b/>
          <w:sz w:val="22"/>
          <w:szCs w:val="22"/>
        </w:rPr>
        <w:t xml:space="preserve"> in gerader Li</w:t>
      </w:r>
      <w:bookmarkStart w:id="9" w:name="_GoBack"/>
      <w:bookmarkEnd w:id="9"/>
      <w:r w:rsidR="007A015D">
        <w:rPr>
          <w:rFonts w:ascii="Verdana" w:hAnsi="Verdana"/>
          <w:b/>
          <w:sz w:val="22"/>
          <w:szCs w:val="22"/>
        </w:rPr>
        <w:t>nie</w:t>
      </w:r>
      <w:r w:rsidR="00094A8C">
        <w:rPr>
          <w:rFonts w:ascii="Verdana" w:hAnsi="Verdana"/>
          <w:b/>
          <w:sz w:val="22"/>
          <w:szCs w:val="22"/>
        </w:rPr>
        <w:t xml:space="preserve">. </w:t>
      </w:r>
      <w:r w:rsidR="00721CEB">
        <w:rPr>
          <w:rFonts w:ascii="Verdana" w:hAnsi="Verdana"/>
          <w:b/>
          <w:sz w:val="22"/>
          <w:szCs w:val="22"/>
        </w:rPr>
        <w:t xml:space="preserve">Die rahmenlosen Systeme im </w:t>
      </w:r>
      <w:r w:rsidR="00CA799E">
        <w:rPr>
          <w:rFonts w:ascii="Verdana" w:hAnsi="Verdana"/>
          <w:b/>
          <w:sz w:val="22"/>
          <w:szCs w:val="22"/>
        </w:rPr>
        <w:t>puristisch-skandinavische</w:t>
      </w:r>
      <w:r w:rsidR="00721CEB">
        <w:rPr>
          <w:rFonts w:ascii="Verdana" w:hAnsi="Verdana"/>
          <w:b/>
          <w:sz w:val="22"/>
          <w:szCs w:val="22"/>
        </w:rPr>
        <w:t>n</w:t>
      </w:r>
      <w:r w:rsidR="00CA799E">
        <w:rPr>
          <w:rFonts w:ascii="Verdana" w:hAnsi="Verdana"/>
          <w:b/>
          <w:sz w:val="22"/>
          <w:szCs w:val="22"/>
        </w:rPr>
        <w:t xml:space="preserve"> Design </w:t>
      </w:r>
      <w:r w:rsidR="0057191F">
        <w:rPr>
          <w:rFonts w:ascii="Verdana" w:hAnsi="Verdana"/>
          <w:b/>
          <w:sz w:val="22"/>
          <w:szCs w:val="22"/>
        </w:rPr>
        <w:t>unterstreichen</w:t>
      </w:r>
      <w:r w:rsidR="00721CEB">
        <w:rPr>
          <w:rFonts w:ascii="Verdana" w:hAnsi="Verdana"/>
          <w:b/>
          <w:sz w:val="22"/>
          <w:szCs w:val="22"/>
        </w:rPr>
        <w:t xml:space="preserve"> zudem </w:t>
      </w:r>
      <w:r w:rsidR="0057191F">
        <w:rPr>
          <w:rFonts w:ascii="Verdana" w:hAnsi="Verdana"/>
          <w:b/>
          <w:sz w:val="22"/>
          <w:szCs w:val="22"/>
        </w:rPr>
        <w:t xml:space="preserve">die </w:t>
      </w:r>
      <w:r w:rsidR="00CA799E">
        <w:rPr>
          <w:rFonts w:ascii="Verdana" w:hAnsi="Verdana"/>
          <w:b/>
          <w:sz w:val="22"/>
          <w:szCs w:val="22"/>
        </w:rPr>
        <w:t>moderne Architektur.</w:t>
      </w:r>
    </w:p>
    <w:p w14:paraId="0E951755" w14:textId="6E179DBF" w:rsidR="00094A8C" w:rsidRDefault="00094A8C" w:rsidP="003765E9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</w:p>
    <w:p w14:paraId="464AE74F" w14:textId="5823BB1C" w:rsidR="00094A8C" w:rsidRPr="00677EBC" w:rsidRDefault="00677EBC" w:rsidP="003765E9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677EBC">
        <w:rPr>
          <w:rFonts w:ascii="Verdana" w:hAnsi="Verdana"/>
          <w:sz w:val="22"/>
          <w:szCs w:val="22"/>
        </w:rPr>
        <w:t xml:space="preserve">Das </w:t>
      </w:r>
      <w:r>
        <w:rPr>
          <w:rFonts w:ascii="Verdana" w:hAnsi="Verdana"/>
          <w:sz w:val="22"/>
          <w:szCs w:val="22"/>
        </w:rPr>
        <w:t>Friedrichs am Park verbindet urbanes Wohnen und</w:t>
      </w:r>
      <w:r w:rsidR="009F7B7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Natur</w:t>
      </w:r>
      <w:r w:rsidR="00170BBF">
        <w:rPr>
          <w:rFonts w:ascii="Verdana" w:hAnsi="Verdana"/>
          <w:sz w:val="22"/>
          <w:szCs w:val="22"/>
        </w:rPr>
        <w:t xml:space="preserve"> im Herzen Aschaffenburgs</w:t>
      </w:r>
      <w:r w:rsidR="009F7B75">
        <w:rPr>
          <w:rFonts w:ascii="Verdana" w:hAnsi="Verdana"/>
          <w:sz w:val="22"/>
          <w:szCs w:val="22"/>
        </w:rPr>
        <w:t xml:space="preserve">. So </w:t>
      </w:r>
      <w:r w:rsidR="00890E9B">
        <w:rPr>
          <w:rFonts w:ascii="Verdana" w:hAnsi="Verdana"/>
          <w:sz w:val="22"/>
          <w:szCs w:val="22"/>
        </w:rPr>
        <w:t xml:space="preserve">steht </w:t>
      </w:r>
      <w:r w:rsidR="009F7B75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as moderne Gebäude</w:t>
      </w:r>
      <w:r w:rsidRPr="00677E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zum einen verkehrsgünstig an der</w:t>
      </w:r>
      <w:r w:rsidR="00094A8C" w:rsidRPr="00677EBC">
        <w:rPr>
          <w:rFonts w:ascii="Verdana" w:hAnsi="Verdana"/>
          <w:sz w:val="22"/>
          <w:szCs w:val="22"/>
        </w:rPr>
        <w:t xml:space="preserve"> </w:t>
      </w:r>
      <w:r w:rsidR="00193F2B" w:rsidRPr="00677EBC">
        <w:rPr>
          <w:rFonts w:ascii="Verdana" w:hAnsi="Verdana"/>
          <w:sz w:val="22"/>
          <w:szCs w:val="22"/>
        </w:rPr>
        <w:t xml:space="preserve">Platanenallee </w:t>
      </w:r>
      <w:r>
        <w:rPr>
          <w:rFonts w:ascii="Verdana" w:hAnsi="Verdana"/>
          <w:sz w:val="22"/>
          <w:szCs w:val="22"/>
        </w:rPr>
        <w:t xml:space="preserve">inmitten eines gewachsenen Viertels mit guter Infrastruktur. Zum anderen </w:t>
      </w:r>
      <w:r w:rsidR="00DD6F9A">
        <w:rPr>
          <w:rFonts w:ascii="Verdana" w:hAnsi="Verdana"/>
          <w:sz w:val="22"/>
          <w:szCs w:val="22"/>
        </w:rPr>
        <w:t xml:space="preserve">liegt </w:t>
      </w:r>
      <w:r>
        <w:rPr>
          <w:rFonts w:ascii="Verdana" w:hAnsi="Verdana"/>
          <w:sz w:val="22"/>
          <w:szCs w:val="22"/>
        </w:rPr>
        <w:t xml:space="preserve">das </w:t>
      </w:r>
      <w:proofErr w:type="spellStart"/>
      <w:r>
        <w:rPr>
          <w:rFonts w:ascii="Verdana" w:hAnsi="Verdana"/>
          <w:sz w:val="22"/>
          <w:szCs w:val="22"/>
        </w:rPr>
        <w:t>Schöntal</w:t>
      </w:r>
      <w:proofErr w:type="spellEnd"/>
      <w:r>
        <w:rPr>
          <w:rFonts w:ascii="Verdana" w:hAnsi="Verdana"/>
          <w:sz w:val="22"/>
          <w:szCs w:val="22"/>
        </w:rPr>
        <w:t xml:space="preserve"> in direkter </w:t>
      </w:r>
      <w:proofErr w:type="spellStart"/>
      <w:r>
        <w:rPr>
          <w:rFonts w:ascii="Verdana" w:hAnsi="Verdana"/>
          <w:sz w:val="22"/>
          <w:szCs w:val="22"/>
        </w:rPr>
        <w:t>Fußweite</w:t>
      </w:r>
      <w:proofErr w:type="spellEnd"/>
      <w:r>
        <w:rPr>
          <w:rFonts w:ascii="Verdana" w:hAnsi="Verdana"/>
          <w:sz w:val="22"/>
          <w:szCs w:val="22"/>
        </w:rPr>
        <w:t xml:space="preserve"> und auch </w:t>
      </w:r>
      <w:r w:rsidR="009F7B75">
        <w:rPr>
          <w:rFonts w:ascii="Verdana" w:hAnsi="Verdana"/>
          <w:sz w:val="22"/>
          <w:szCs w:val="22"/>
        </w:rPr>
        <w:t>die</w:t>
      </w:r>
      <w:r>
        <w:rPr>
          <w:rFonts w:ascii="Verdana" w:hAnsi="Verdana"/>
          <w:sz w:val="22"/>
          <w:szCs w:val="22"/>
        </w:rPr>
        <w:t xml:space="preserve"> großzügigen Balkone </w:t>
      </w:r>
      <w:r w:rsidR="009F7B75">
        <w:rPr>
          <w:rFonts w:ascii="Verdana" w:hAnsi="Verdana"/>
          <w:sz w:val="22"/>
          <w:szCs w:val="22"/>
        </w:rPr>
        <w:t xml:space="preserve">sind </w:t>
      </w:r>
      <w:r w:rsidR="00DD6F9A">
        <w:rPr>
          <w:rFonts w:ascii="Verdana" w:hAnsi="Verdana"/>
          <w:sz w:val="22"/>
          <w:szCs w:val="22"/>
        </w:rPr>
        <w:t>mit</w:t>
      </w:r>
      <w:r w:rsidR="009F7B75">
        <w:rPr>
          <w:rFonts w:ascii="Verdana" w:hAnsi="Verdana"/>
          <w:sz w:val="22"/>
          <w:szCs w:val="22"/>
        </w:rPr>
        <w:t xml:space="preserve"> Blick </w:t>
      </w:r>
      <w:r w:rsidR="00DD6F9A">
        <w:rPr>
          <w:rFonts w:ascii="Verdana" w:hAnsi="Verdana"/>
          <w:sz w:val="22"/>
          <w:szCs w:val="22"/>
        </w:rPr>
        <w:t xml:space="preserve">auf </w:t>
      </w:r>
      <w:r w:rsidR="009F7B75">
        <w:rPr>
          <w:rFonts w:ascii="Verdana" w:hAnsi="Verdana"/>
          <w:sz w:val="22"/>
          <w:szCs w:val="22"/>
        </w:rPr>
        <w:t>de</w:t>
      </w:r>
      <w:r w:rsidR="00DD6F9A">
        <w:rPr>
          <w:rFonts w:ascii="Verdana" w:hAnsi="Verdana"/>
          <w:sz w:val="22"/>
          <w:szCs w:val="22"/>
        </w:rPr>
        <w:t>n</w:t>
      </w:r>
      <w:r w:rsidR="009F7B75">
        <w:rPr>
          <w:rFonts w:ascii="Verdana" w:hAnsi="Verdana"/>
          <w:sz w:val="22"/>
          <w:szCs w:val="22"/>
        </w:rPr>
        <w:t xml:space="preserve"> Park ausgerichtet</w:t>
      </w:r>
      <w:r>
        <w:rPr>
          <w:rFonts w:ascii="Verdana" w:hAnsi="Verdana"/>
          <w:sz w:val="22"/>
          <w:szCs w:val="22"/>
        </w:rPr>
        <w:t>. Damit die Bewohner d</w:t>
      </w:r>
      <w:r w:rsidR="00F47520">
        <w:rPr>
          <w:rFonts w:ascii="Verdana" w:hAnsi="Verdana"/>
          <w:sz w:val="22"/>
          <w:szCs w:val="22"/>
        </w:rPr>
        <w:t>as natürliche Panorama unbe</w:t>
      </w:r>
      <w:r w:rsidR="009F7B75">
        <w:rPr>
          <w:rFonts w:ascii="Verdana" w:hAnsi="Verdana"/>
          <w:sz w:val="22"/>
          <w:szCs w:val="22"/>
        </w:rPr>
        <w:t>e</w:t>
      </w:r>
      <w:r w:rsidR="00F47520">
        <w:rPr>
          <w:rFonts w:ascii="Verdana" w:hAnsi="Verdana"/>
          <w:sz w:val="22"/>
          <w:szCs w:val="22"/>
        </w:rPr>
        <w:t>i</w:t>
      </w:r>
      <w:r w:rsidR="009F7B75">
        <w:rPr>
          <w:rFonts w:ascii="Verdana" w:hAnsi="Verdana"/>
          <w:sz w:val="22"/>
          <w:szCs w:val="22"/>
        </w:rPr>
        <w:t>n</w:t>
      </w:r>
      <w:r w:rsidR="00F47520">
        <w:rPr>
          <w:rFonts w:ascii="Verdana" w:hAnsi="Verdana"/>
          <w:sz w:val="22"/>
          <w:szCs w:val="22"/>
        </w:rPr>
        <w:t xml:space="preserve">trächtigt vom Verkehrslärm genießen und ihre </w:t>
      </w:r>
      <w:r w:rsidR="0057191F">
        <w:rPr>
          <w:rFonts w:ascii="Verdana" w:hAnsi="Verdana"/>
          <w:sz w:val="22"/>
          <w:szCs w:val="22"/>
        </w:rPr>
        <w:t>Außenbereiche</w:t>
      </w:r>
      <w:r w:rsidR="00F47520">
        <w:rPr>
          <w:rFonts w:ascii="Verdana" w:hAnsi="Verdana"/>
          <w:sz w:val="22"/>
          <w:szCs w:val="22"/>
        </w:rPr>
        <w:t xml:space="preserve"> </w:t>
      </w:r>
      <w:r w:rsidR="009F7B75">
        <w:rPr>
          <w:rFonts w:ascii="Verdana" w:hAnsi="Verdana"/>
          <w:sz w:val="22"/>
          <w:szCs w:val="22"/>
        </w:rPr>
        <w:t xml:space="preserve">zudem </w:t>
      </w:r>
      <w:r w:rsidR="00F47520">
        <w:rPr>
          <w:rFonts w:ascii="Verdana" w:hAnsi="Verdana"/>
          <w:sz w:val="22"/>
          <w:szCs w:val="22"/>
        </w:rPr>
        <w:t>nahezu ganzjährig als erweiterten Wohnraum nutzen können, fiel die Wahl auf Balkonverglasung</w:t>
      </w:r>
      <w:r w:rsidR="00170BBF">
        <w:rPr>
          <w:rFonts w:ascii="Verdana" w:hAnsi="Verdana"/>
          <w:sz w:val="22"/>
          <w:szCs w:val="22"/>
        </w:rPr>
        <w:t>en</w:t>
      </w:r>
      <w:r w:rsidR="00F47520">
        <w:rPr>
          <w:rFonts w:ascii="Verdana" w:hAnsi="Verdana"/>
          <w:sz w:val="22"/>
          <w:szCs w:val="22"/>
        </w:rPr>
        <w:t xml:space="preserve"> von Lumon.</w:t>
      </w:r>
      <w:r w:rsidR="0057191F">
        <w:rPr>
          <w:rFonts w:ascii="Verdana" w:hAnsi="Verdana"/>
          <w:sz w:val="22"/>
          <w:szCs w:val="22"/>
        </w:rPr>
        <w:t xml:space="preserve"> </w:t>
      </w:r>
      <w:r w:rsidR="00CA799E">
        <w:rPr>
          <w:rFonts w:ascii="Verdana" w:hAnsi="Verdana"/>
          <w:sz w:val="22"/>
          <w:szCs w:val="22"/>
        </w:rPr>
        <w:t>Diese bieten eine Schalldämmung von bis zu 26dB. Zudem schirmen sie Nässe und Wind zuverlässig ab</w:t>
      </w:r>
      <w:r w:rsidR="00952A24">
        <w:rPr>
          <w:rFonts w:ascii="Verdana" w:hAnsi="Verdana"/>
          <w:sz w:val="22"/>
          <w:szCs w:val="22"/>
        </w:rPr>
        <w:t>,</w:t>
      </w:r>
      <w:r w:rsidR="00CA799E">
        <w:rPr>
          <w:rFonts w:ascii="Verdana" w:hAnsi="Verdana"/>
          <w:sz w:val="22"/>
          <w:szCs w:val="22"/>
        </w:rPr>
        <w:t xml:space="preserve"> verbessern die Wärmedämmung und damit die Energiebilanz der Wohnungen.  </w:t>
      </w:r>
    </w:p>
    <w:p w14:paraId="7A28C93D" w14:textId="33443B29" w:rsidR="00CC5A94" w:rsidRPr="00F47520" w:rsidRDefault="00932B0D" w:rsidP="00E64E63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Alle Verglasungssysteme von Lumon werden</w:t>
      </w:r>
      <w:r w:rsidR="00B014A1">
        <w:rPr>
          <w:rFonts w:ascii="Verdana" w:hAnsi="Verdana"/>
          <w:sz w:val="22"/>
          <w:szCs w:val="22"/>
        </w:rPr>
        <w:t xml:space="preserve"> </w:t>
      </w:r>
      <w:r w:rsidR="00890E9B">
        <w:rPr>
          <w:rFonts w:ascii="Verdana" w:hAnsi="Verdana"/>
          <w:sz w:val="22"/>
          <w:szCs w:val="22"/>
        </w:rPr>
        <w:t xml:space="preserve">individuell </w:t>
      </w:r>
      <w:r w:rsidR="009F7B75">
        <w:rPr>
          <w:rFonts w:ascii="Verdana" w:hAnsi="Verdana"/>
          <w:sz w:val="22"/>
          <w:szCs w:val="22"/>
        </w:rPr>
        <w:t xml:space="preserve">nach Maß </w:t>
      </w:r>
      <w:r>
        <w:rPr>
          <w:rFonts w:ascii="Verdana" w:hAnsi="Verdana"/>
          <w:sz w:val="22"/>
          <w:szCs w:val="22"/>
        </w:rPr>
        <w:t>im Stammwerk in Finnland gefertigt</w:t>
      </w:r>
      <w:r w:rsidR="00F47520">
        <w:rPr>
          <w:rFonts w:ascii="Verdana" w:hAnsi="Verdana"/>
          <w:sz w:val="22"/>
          <w:szCs w:val="22"/>
        </w:rPr>
        <w:t>.</w:t>
      </w:r>
      <w:r w:rsidR="009D7E50">
        <w:rPr>
          <w:rFonts w:ascii="Verdana" w:hAnsi="Verdana"/>
          <w:sz w:val="22"/>
          <w:szCs w:val="22"/>
        </w:rPr>
        <w:t xml:space="preserve"> </w:t>
      </w:r>
      <w:r w:rsidR="00CA799E">
        <w:rPr>
          <w:rFonts w:ascii="Verdana" w:hAnsi="Verdana"/>
          <w:sz w:val="22"/>
          <w:szCs w:val="22"/>
        </w:rPr>
        <w:t>Daher sind auch außer</w:t>
      </w:r>
      <w:r w:rsidR="009F7B75">
        <w:rPr>
          <w:rFonts w:ascii="Verdana" w:hAnsi="Verdana"/>
          <w:sz w:val="22"/>
          <w:szCs w:val="22"/>
        </w:rPr>
        <w:t xml:space="preserve">gewöhnliche </w:t>
      </w:r>
      <w:r w:rsidR="00CA799E">
        <w:rPr>
          <w:rFonts w:ascii="Verdana" w:hAnsi="Verdana"/>
          <w:sz w:val="22"/>
          <w:szCs w:val="22"/>
        </w:rPr>
        <w:t>Formen</w:t>
      </w:r>
      <w:r w:rsidR="009F7B75">
        <w:rPr>
          <w:rFonts w:ascii="Verdana" w:hAnsi="Verdana"/>
          <w:sz w:val="22"/>
          <w:szCs w:val="22"/>
        </w:rPr>
        <w:t xml:space="preserve"> </w:t>
      </w:r>
      <w:r w:rsidR="00CA799E">
        <w:rPr>
          <w:rFonts w:ascii="Verdana" w:hAnsi="Verdana"/>
          <w:sz w:val="22"/>
          <w:szCs w:val="22"/>
        </w:rPr>
        <w:t>möglich</w:t>
      </w:r>
      <w:r w:rsidR="009F7B75">
        <w:rPr>
          <w:rFonts w:ascii="Verdana" w:hAnsi="Verdana"/>
          <w:sz w:val="22"/>
          <w:szCs w:val="22"/>
        </w:rPr>
        <w:t>.</w:t>
      </w:r>
      <w:r w:rsidR="009D7E50">
        <w:rPr>
          <w:rFonts w:ascii="Verdana" w:hAnsi="Verdana"/>
          <w:sz w:val="22"/>
          <w:szCs w:val="22"/>
        </w:rPr>
        <w:t xml:space="preserve"> </w:t>
      </w:r>
      <w:r w:rsidR="00F47520">
        <w:rPr>
          <w:rFonts w:ascii="Verdana" w:hAnsi="Verdana"/>
          <w:sz w:val="22"/>
          <w:szCs w:val="22"/>
        </w:rPr>
        <w:t xml:space="preserve">In diesem Fall mussten die Verglasungen an die </w:t>
      </w:r>
      <w:r w:rsidR="009D7E50">
        <w:rPr>
          <w:rFonts w:ascii="Verdana" w:hAnsi="Verdana"/>
          <w:sz w:val="22"/>
          <w:szCs w:val="22"/>
        </w:rPr>
        <w:t>Rundung der Balkone</w:t>
      </w:r>
      <w:r w:rsidR="00F47520">
        <w:rPr>
          <w:rFonts w:ascii="Verdana" w:hAnsi="Verdana"/>
          <w:sz w:val="22"/>
          <w:szCs w:val="22"/>
        </w:rPr>
        <w:t xml:space="preserve"> angepasst werden</w:t>
      </w:r>
      <w:r w:rsidR="00CA799E">
        <w:rPr>
          <w:rFonts w:ascii="Verdana" w:hAnsi="Verdana"/>
          <w:sz w:val="22"/>
          <w:szCs w:val="22"/>
        </w:rPr>
        <w:t>,</w:t>
      </w:r>
      <w:r w:rsidR="00F47520">
        <w:rPr>
          <w:rFonts w:ascii="Verdana" w:hAnsi="Verdana"/>
          <w:sz w:val="22"/>
          <w:szCs w:val="22"/>
        </w:rPr>
        <w:t xml:space="preserve"> ohne </w:t>
      </w:r>
      <w:r w:rsidR="00CA799E">
        <w:rPr>
          <w:rFonts w:ascii="Verdana" w:hAnsi="Verdana"/>
          <w:sz w:val="22"/>
          <w:szCs w:val="22"/>
        </w:rPr>
        <w:t xml:space="preserve">dass dadurch </w:t>
      </w:r>
      <w:r w:rsidR="00F47520">
        <w:rPr>
          <w:rFonts w:ascii="Verdana" w:hAnsi="Verdana"/>
          <w:sz w:val="22"/>
          <w:szCs w:val="22"/>
        </w:rPr>
        <w:t xml:space="preserve">die leichte Bedienbarkeit eingeschränkt </w:t>
      </w:r>
      <w:r w:rsidR="00AD7D76">
        <w:rPr>
          <w:rFonts w:ascii="Verdana" w:hAnsi="Verdana"/>
          <w:sz w:val="22"/>
          <w:szCs w:val="22"/>
        </w:rPr>
        <w:t>wird</w:t>
      </w:r>
      <w:r w:rsidR="00F47520">
        <w:rPr>
          <w:rFonts w:ascii="Verdana" w:hAnsi="Verdana"/>
          <w:sz w:val="22"/>
          <w:szCs w:val="22"/>
        </w:rPr>
        <w:t xml:space="preserve">. </w:t>
      </w:r>
      <w:r w:rsidR="00830BBB">
        <w:rPr>
          <w:rFonts w:ascii="Verdana" w:hAnsi="Verdana"/>
          <w:sz w:val="22"/>
          <w:szCs w:val="22"/>
        </w:rPr>
        <w:t>„In Aschaffenburg bestand die Herausforderung darin, unser Dreh-</w:t>
      </w:r>
      <w:r w:rsidR="00594C03">
        <w:rPr>
          <w:rFonts w:ascii="Verdana" w:hAnsi="Verdana"/>
          <w:sz w:val="22"/>
          <w:szCs w:val="22"/>
        </w:rPr>
        <w:t>/</w:t>
      </w:r>
      <w:r w:rsidR="00830BBB">
        <w:rPr>
          <w:rFonts w:ascii="Verdana" w:hAnsi="Verdana"/>
          <w:sz w:val="22"/>
          <w:szCs w:val="22"/>
        </w:rPr>
        <w:t xml:space="preserve">Schiebesystem an die runde Form der Balkone anzupassen“, </w:t>
      </w:r>
      <w:r w:rsidR="00830BBB">
        <w:rPr>
          <w:rFonts w:ascii="Verdana" w:hAnsi="Verdana"/>
          <w:color w:val="000000" w:themeColor="text1"/>
          <w:sz w:val="22"/>
          <w:szCs w:val="22"/>
        </w:rPr>
        <w:t xml:space="preserve">erklärt </w:t>
      </w:r>
      <w:r w:rsidR="00830BBB" w:rsidRPr="00366BEB">
        <w:rPr>
          <w:rFonts w:ascii="Verdana" w:hAnsi="Verdana"/>
          <w:color w:val="000000" w:themeColor="text1"/>
          <w:sz w:val="22"/>
          <w:szCs w:val="22"/>
        </w:rPr>
        <w:t xml:space="preserve">Andreas Karst, Vertriebsleiter der </w:t>
      </w:r>
      <w:proofErr w:type="spellStart"/>
      <w:r w:rsidR="00830BBB" w:rsidRPr="00366BEB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="00830BBB" w:rsidRPr="00366BEB">
        <w:rPr>
          <w:rFonts w:ascii="Verdana" w:hAnsi="Verdana"/>
          <w:color w:val="000000" w:themeColor="text1"/>
          <w:sz w:val="22"/>
          <w:szCs w:val="22"/>
        </w:rPr>
        <w:t xml:space="preserve"> Deutschland GmbH</w:t>
      </w:r>
      <w:r w:rsidR="00830BBB">
        <w:rPr>
          <w:rFonts w:ascii="Verdana" w:hAnsi="Verdana"/>
          <w:color w:val="000000" w:themeColor="text1"/>
          <w:sz w:val="22"/>
          <w:szCs w:val="22"/>
        </w:rPr>
        <w:t>.</w:t>
      </w:r>
      <w:r w:rsidR="00830BBB">
        <w:rPr>
          <w:rFonts w:ascii="Verdana" w:hAnsi="Verdana"/>
          <w:sz w:val="22"/>
          <w:szCs w:val="22"/>
        </w:rPr>
        <w:t xml:space="preserve"> </w:t>
      </w:r>
      <w:r w:rsidR="005E4E44">
        <w:rPr>
          <w:rFonts w:ascii="Verdana" w:hAnsi="Verdana"/>
          <w:sz w:val="22"/>
          <w:szCs w:val="22"/>
        </w:rPr>
        <w:t>„</w:t>
      </w:r>
      <w:r w:rsidR="004C68C7">
        <w:rPr>
          <w:rFonts w:ascii="Verdana" w:hAnsi="Verdana"/>
          <w:sz w:val="22"/>
          <w:szCs w:val="22"/>
        </w:rPr>
        <w:t>Bei der Rundung</w:t>
      </w:r>
      <w:r w:rsidR="00594C03">
        <w:rPr>
          <w:rFonts w:ascii="Verdana" w:hAnsi="Verdana"/>
          <w:sz w:val="22"/>
          <w:szCs w:val="22"/>
        </w:rPr>
        <w:t xml:space="preserve"> gingen verschiedene Radien ineinander über. </w:t>
      </w:r>
      <w:r w:rsidR="004C68C7">
        <w:rPr>
          <w:rFonts w:ascii="Verdana" w:hAnsi="Verdana"/>
          <w:sz w:val="22"/>
          <w:szCs w:val="22"/>
        </w:rPr>
        <w:t>Damit alle Elemente bequem verschoben und geöffnet werden können,</w:t>
      </w:r>
      <w:r w:rsidR="00594C03">
        <w:rPr>
          <w:rFonts w:ascii="Verdana" w:hAnsi="Verdana"/>
          <w:sz w:val="22"/>
          <w:szCs w:val="22"/>
        </w:rPr>
        <w:t xml:space="preserve"> haben wir Schablonen für die jeweilige Einbausituation erstellt.“</w:t>
      </w:r>
      <w:r w:rsidR="005355A8">
        <w:rPr>
          <w:rFonts w:ascii="Verdana" w:hAnsi="Verdana"/>
          <w:sz w:val="22"/>
          <w:szCs w:val="22"/>
        </w:rPr>
        <w:t xml:space="preserve"> </w:t>
      </w:r>
      <w:r w:rsidR="00CA799E">
        <w:rPr>
          <w:rFonts w:ascii="Verdana" w:hAnsi="Verdana"/>
          <w:sz w:val="22"/>
          <w:szCs w:val="22"/>
        </w:rPr>
        <w:t xml:space="preserve">So entstand eine passgenaue Balkonverglasung, die es den Bewohnerinnen und Bewohnern ermöglicht, die Verglasung einfach zu öffnen </w:t>
      </w:r>
      <w:r w:rsidR="00830BBB">
        <w:rPr>
          <w:rFonts w:ascii="Verdana" w:hAnsi="Verdana"/>
          <w:sz w:val="22"/>
          <w:szCs w:val="22"/>
        </w:rPr>
        <w:t>und</w:t>
      </w:r>
      <w:r w:rsidR="00CA799E">
        <w:rPr>
          <w:rFonts w:ascii="Verdana" w:hAnsi="Verdana"/>
          <w:sz w:val="22"/>
          <w:szCs w:val="22"/>
        </w:rPr>
        <w:t xml:space="preserve"> zu schließen.</w:t>
      </w:r>
      <w:r w:rsidR="00170BBF">
        <w:rPr>
          <w:rFonts w:ascii="Verdana" w:hAnsi="Verdana"/>
          <w:sz w:val="22"/>
          <w:szCs w:val="22"/>
        </w:rPr>
        <w:t xml:space="preserve"> </w:t>
      </w:r>
      <w:r w:rsidR="00AD7D76">
        <w:rPr>
          <w:rFonts w:ascii="Verdana" w:hAnsi="Verdana"/>
          <w:sz w:val="22"/>
          <w:szCs w:val="22"/>
        </w:rPr>
        <w:t xml:space="preserve">Jetzt </w:t>
      </w:r>
      <w:r w:rsidR="00DE5569">
        <w:rPr>
          <w:rFonts w:ascii="Verdana" w:hAnsi="Verdana"/>
          <w:sz w:val="22"/>
          <w:szCs w:val="22"/>
        </w:rPr>
        <w:t>können sie den Rundumblick zu jeder Zeit genießen - unbeeinträchtigt von Wind und Wetter.</w:t>
      </w:r>
    </w:p>
    <w:p w14:paraId="61472275" w14:textId="084D92B2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4C68C7">
        <w:rPr>
          <w:rFonts w:ascii="Verdana" w:hAnsi="Verdana"/>
          <w:sz w:val="22"/>
          <w:szCs w:val="22"/>
        </w:rPr>
        <w:t>n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4C68C7">
        <w:rPr>
          <w:rFonts w:ascii="Verdana" w:hAnsi="Verdana"/>
          <w:sz w:val="22"/>
          <w:szCs w:val="22"/>
        </w:rPr>
        <w:t>s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</w:p>
    <w:p w14:paraId="630B1DC5" w14:textId="2566D07A" w:rsidR="004C68C7" w:rsidRDefault="004C68C7" w:rsidP="00F25B33">
      <w:pPr>
        <w:jc w:val="both"/>
        <w:outlineLvl w:val="0"/>
      </w:pPr>
      <w:hyperlink r:id="rId8" w:history="1">
        <w:r w:rsidRPr="00665A5D">
          <w:rPr>
            <w:rStyle w:val="Hyperlink"/>
          </w:rPr>
          <w:t>https://lumon.com/de/geschaeftskunden/produkte/balkonverglasungen</w:t>
        </w:r>
      </w:hyperlink>
    </w:p>
    <w:p w14:paraId="36B72FB0" w14:textId="3A98BC24" w:rsidR="004C68C7" w:rsidRDefault="004C68C7" w:rsidP="00F25B33">
      <w:pPr>
        <w:jc w:val="both"/>
        <w:outlineLvl w:val="0"/>
      </w:pPr>
      <w:hyperlink r:id="rId9" w:history="1">
        <w:r w:rsidRPr="00665A5D">
          <w:rPr>
            <w:rStyle w:val="Hyperlink"/>
          </w:rPr>
          <w:t>https://lumon.com/de/pro-blog/glasklare-architektur</w:t>
        </w:r>
      </w:hyperlink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10"/>
      <w:bookmarkEnd w:id="11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ist in den letzten Jahren stetig gestiegen. Als Pionier auf diesem Gebiet hat sich Lumon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Lumon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10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9629" w16cex:dateUtc="2021-10-13T15:30:00Z"/>
  <w16cex:commentExtensible w16cex:durableId="2511981E" w16cex:dateUtc="2021-10-13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6C8D" w14:textId="77777777" w:rsidR="003F7DFA" w:rsidRDefault="003F7DFA">
      <w:r>
        <w:separator/>
      </w:r>
    </w:p>
  </w:endnote>
  <w:endnote w:type="continuationSeparator" w:id="0">
    <w:p w14:paraId="7D6F8368" w14:textId="77777777" w:rsidR="003F7DFA" w:rsidRDefault="003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2C37A261" w:rsidR="00CA6C43" w:rsidRPr="001E19CB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Birka Ließ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333406BC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D814C2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0E4017F0" w14:textId="0C58A11C" w:rsidR="00CA6C43" w:rsidRPr="00101FDC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b.liess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2C37A261" w:rsidR="00CA6C43" w:rsidRPr="001E19CB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Birka Ließ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333406BC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D814C2">
                      <w:rPr>
                        <w:rFonts w:ascii="Verdana" w:hAnsi="Verdana" w:cs="Arial"/>
                        <w:sz w:val="16"/>
                        <w:szCs w:val="16"/>
                      </w:rPr>
                      <w:t>24</w:t>
                    </w:r>
                  </w:p>
                  <w:p w14:paraId="0E4017F0" w14:textId="0C58A11C" w:rsidR="00CA6C43" w:rsidRPr="00101FDC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b.liess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BF49" w14:textId="77777777" w:rsidR="003F7DFA" w:rsidRDefault="003F7DFA">
      <w:r>
        <w:separator/>
      </w:r>
    </w:p>
  </w:footnote>
  <w:footnote w:type="continuationSeparator" w:id="0">
    <w:p w14:paraId="15C4FF7A" w14:textId="77777777" w:rsidR="003F7DFA" w:rsidRDefault="003F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35200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30F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10C2"/>
    <w:rsid w:val="0007155D"/>
    <w:rsid w:val="00072137"/>
    <w:rsid w:val="000732D7"/>
    <w:rsid w:val="00073B3B"/>
    <w:rsid w:val="00076FCD"/>
    <w:rsid w:val="00077064"/>
    <w:rsid w:val="00080044"/>
    <w:rsid w:val="00080242"/>
    <w:rsid w:val="00081A65"/>
    <w:rsid w:val="00081F78"/>
    <w:rsid w:val="000832F4"/>
    <w:rsid w:val="00084EE4"/>
    <w:rsid w:val="0008582B"/>
    <w:rsid w:val="00087B29"/>
    <w:rsid w:val="000911D3"/>
    <w:rsid w:val="00091AD2"/>
    <w:rsid w:val="0009327D"/>
    <w:rsid w:val="000932D7"/>
    <w:rsid w:val="000944A3"/>
    <w:rsid w:val="00094A8C"/>
    <w:rsid w:val="0009502B"/>
    <w:rsid w:val="00095C03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3FCF"/>
    <w:rsid w:val="000D4573"/>
    <w:rsid w:val="000E0673"/>
    <w:rsid w:val="000E1912"/>
    <w:rsid w:val="000E3327"/>
    <w:rsid w:val="000E4BF4"/>
    <w:rsid w:val="000F0BF3"/>
    <w:rsid w:val="000F605E"/>
    <w:rsid w:val="000F79D6"/>
    <w:rsid w:val="00101FDC"/>
    <w:rsid w:val="00102104"/>
    <w:rsid w:val="00103B24"/>
    <w:rsid w:val="00110C70"/>
    <w:rsid w:val="001119F5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160D"/>
    <w:rsid w:val="001326CC"/>
    <w:rsid w:val="001330BF"/>
    <w:rsid w:val="001332C5"/>
    <w:rsid w:val="00133E26"/>
    <w:rsid w:val="001344FF"/>
    <w:rsid w:val="00134724"/>
    <w:rsid w:val="00135675"/>
    <w:rsid w:val="00137666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0BBF"/>
    <w:rsid w:val="001724F3"/>
    <w:rsid w:val="00172754"/>
    <w:rsid w:val="00174481"/>
    <w:rsid w:val="0017481A"/>
    <w:rsid w:val="00174D28"/>
    <w:rsid w:val="00175328"/>
    <w:rsid w:val="00180CC1"/>
    <w:rsid w:val="00180E52"/>
    <w:rsid w:val="00181745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3F2B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1157"/>
    <w:rsid w:val="001D1579"/>
    <w:rsid w:val="001D2ADF"/>
    <w:rsid w:val="001D3C8A"/>
    <w:rsid w:val="001D50A9"/>
    <w:rsid w:val="001D5356"/>
    <w:rsid w:val="001D5CDB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4D56"/>
    <w:rsid w:val="002159E8"/>
    <w:rsid w:val="00215E95"/>
    <w:rsid w:val="00215FA7"/>
    <w:rsid w:val="00223565"/>
    <w:rsid w:val="00224427"/>
    <w:rsid w:val="002272A4"/>
    <w:rsid w:val="00232EF0"/>
    <w:rsid w:val="00233A5D"/>
    <w:rsid w:val="002354F1"/>
    <w:rsid w:val="00236426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0C3F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86E11"/>
    <w:rsid w:val="00291803"/>
    <w:rsid w:val="00292E26"/>
    <w:rsid w:val="002930E2"/>
    <w:rsid w:val="0029403E"/>
    <w:rsid w:val="00294655"/>
    <w:rsid w:val="00296275"/>
    <w:rsid w:val="0029779C"/>
    <w:rsid w:val="002A0A83"/>
    <w:rsid w:val="002A1CE0"/>
    <w:rsid w:val="002A29FF"/>
    <w:rsid w:val="002A3784"/>
    <w:rsid w:val="002A46B9"/>
    <w:rsid w:val="002B1140"/>
    <w:rsid w:val="002B24E1"/>
    <w:rsid w:val="002B3314"/>
    <w:rsid w:val="002B4158"/>
    <w:rsid w:val="002B4BF5"/>
    <w:rsid w:val="002B5367"/>
    <w:rsid w:val="002B5612"/>
    <w:rsid w:val="002B6030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126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D7939"/>
    <w:rsid w:val="002E0097"/>
    <w:rsid w:val="002E505D"/>
    <w:rsid w:val="002F007C"/>
    <w:rsid w:val="002F379C"/>
    <w:rsid w:val="002F55A1"/>
    <w:rsid w:val="00303AAF"/>
    <w:rsid w:val="003046F7"/>
    <w:rsid w:val="003057FF"/>
    <w:rsid w:val="00306C40"/>
    <w:rsid w:val="0031152D"/>
    <w:rsid w:val="00311962"/>
    <w:rsid w:val="00311FA0"/>
    <w:rsid w:val="003138C2"/>
    <w:rsid w:val="0031451F"/>
    <w:rsid w:val="003149D3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05BC"/>
    <w:rsid w:val="00340F79"/>
    <w:rsid w:val="0034150F"/>
    <w:rsid w:val="003419D9"/>
    <w:rsid w:val="0034356E"/>
    <w:rsid w:val="00343616"/>
    <w:rsid w:val="0034446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2288"/>
    <w:rsid w:val="00363009"/>
    <w:rsid w:val="003633DC"/>
    <w:rsid w:val="003650F8"/>
    <w:rsid w:val="00365DED"/>
    <w:rsid w:val="00366BEB"/>
    <w:rsid w:val="00367366"/>
    <w:rsid w:val="00367407"/>
    <w:rsid w:val="00367D19"/>
    <w:rsid w:val="003716CD"/>
    <w:rsid w:val="003730B8"/>
    <w:rsid w:val="003736D0"/>
    <w:rsid w:val="0037416E"/>
    <w:rsid w:val="003765E9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168"/>
    <w:rsid w:val="0039045A"/>
    <w:rsid w:val="003904DC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A7222"/>
    <w:rsid w:val="003B1782"/>
    <w:rsid w:val="003B32DE"/>
    <w:rsid w:val="003C1EB4"/>
    <w:rsid w:val="003C227A"/>
    <w:rsid w:val="003C2F75"/>
    <w:rsid w:val="003C5441"/>
    <w:rsid w:val="003C5A5D"/>
    <w:rsid w:val="003C676B"/>
    <w:rsid w:val="003D0D7D"/>
    <w:rsid w:val="003D182F"/>
    <w:rsid w:val="003D2479"/>
    <w:rsid w:val="003D4784"/>
    <w:rsid w:val="003D47B7"/>
    <w:rsid w:val="003D6239"/>
    <w:rsid w:val="003D6565"/>
    <w:rsid w:val="003D68FB"/>
    <w:rsid w:val="003E0728"/>
    <w:rsid w:val="003E0AE0"/>
    <w:rsid w:val="003E117B"/>
    <w:rsid w:val="003E2E51"/>
    <w:rsid w:val="003E3705"/>
    <w:rsid w:val="003E38D1"/>
    <w:rsid w:val="003E4716"/>
    <w:rsid w:val="003E6F22"/>
    <w:rsid w:val="003F0871"/>
    <w:rsid w:val="003F092C"/>
    <w:rsid w:val="003F11E6"/>
    <w:rsid w:val="003F266A"/>
    <w:rsid w:val="003F38A9"/>
    <w:rsid w:val="003F6F49"/>
    <w:rsid w:val="003F7B95"/>
    <w:rsid w:val="003F7DFA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2459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5C40"/>
    <w:rsid w:val="00476417"/>
    <w:rsid w:val="00476C55"/>
    <w:rsid w:val="0048128F"/>
    <w:rsid w:val="00481A32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09B6"/>
    <w:rsid w:val="004A3F2B"/>
    <w:rsid w:val="004A5913"/>
    <w:rsid w:val="004A7E8E"/>
    <w:rsid w:val="004B5238"/>
    <w:rsid w:val="004B53E1"/>
    <w:rsid w:val="004B6604"/>
    <w:rsid w:val="004C0AF1"/>
    <w:rsid w:val="004C15A6"/>
    <w:rsid w:val="004C4D49"/>
    <w:rsid w:val="004C5A86"/>
    <w:rsid w:val="004C5AB6"/>
    <w:rsid w:val="004C68C7"/>
    <w:rsid w:val="004C7E7D"/>
    <w:rsid w:val="004D0581"/>
    <w:rsid w:val="004D3196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CD9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27E33"/>
    <w:rsid w:val="005314EC"/>
    <w:rsid w:val="005329D0"/>
    <w:rsid w:val="005340B6"/>
    <w:rsid w:val="00534A29"/>
    <w:rsid w:val="00534C7B"/>
    <w:rsid w:val="005355A8"/>
    <w:rsid w:val="00535628"/>
    <w:rsid w:val="005367D2"/>
    <w:rsid w:val="00536B2D"/>
    <w:rsid w:val="00537BF8"/>
    <w:rsid w:val="00543716"/>
    <w:rsid w:val="00544AF6"/>
    <w:rsid w:val="00545084"/>
    <w:rsid w:val="00547DBB"/>
    <w:rsid w:val="00547E1F"/>
    <w:rsid w:val="00550147"/>
    <w:rsid w:val="005506F9"/>
    <w:rsid w:val="00551BD4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191F"/>
    <w:rsid w:val="00572801"/>
    <w:rsid w:val="005765E2"/>
    <w:rsid w:val="00576EFF"/>
    <w:rsid w:val="0058066A"/>
    <w:rsid w:val="0058242F"/>
    <w:rsid w:val="00583111"/>
    <w:rsid w:val="0058359A"/>
    <w:rsid w:val="00585B7A"/>
    <w:rsid w:val="0058661F"/>
    <w:rsid w:val="00586E7B"/>
    <w:rsid w:val="00592E5C"/>
    <w:rsid w:val="0059468B"/>
    <w:rsid w:val="00594C03"/>
    <w:rsid w:val="00594EE3"/>
    <w:rsid w:val="00595AB7"/>
    <w:rsid w:val="005A1161"/>
    <w:rsid w:val="005A2E12"/>
    <w:rsid w:val="005A3A68"/>
    <w:rsid w:val="005A6191"/>
    <w:rsid w:val="005A6552"/>
    <w:rsid w:val="005A784C"/>
    <w:rsid w:val="005A7DA9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4E44"/>
    <w:rsid w:val="005E6ABA"/>
    <w:rsid w:val="005E6E50"/>
    <w:rsid w:val="005F0AD1"/>
    <w:rsid w:val="005F10D9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4076"/>
    <w:rsid w:val="0061691A"/>
    <w:rsid w:val="006169FC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4039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77EBC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66B7"/>
    <w:rsid w:val="006A7F84"/>
    <w:rsid w:val="006B0AF3"/>
    <w:rsid w:val="006B1544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3E25"/>
    <w:rsid w:val="006C5459"/>
    <w:rsid w:val="006C6DD7"/>
    <w:rsid w:val="006D1A95"/>
    <w:rsid w:val="006D20D7"/>
    <w:rsid w:val="006D299F"/>
    <w:rsid w:val="006D65CA"/>
    <w:rsid w:val="006D76D6"/>
    <w:rsid w:val="006D7BBE"/>
    <w:rsid w:val="006E26BA"/>
    <w:rsid w:val="006E2B2F"/>
    <w:rsid w:val="006E2F66"/>
    <w:rsid w:val="006E3BF8"/>
    <w:rsid w:val="006E601C"/>
    <w:rsid w:val="006E680A"/>
    <w:rsid w:val="006F169A"/>
    <w:rsid w:val="006F1875"/>
    <w:rsid w:val="006F1E62"/>
    <w:rsid w:val="006F3569"/>
    <w:rsid w:val="006F3707"/>
    <w:rsid w:val="006F4296"/>
    <w:rsid w:val="006F58F2"/>
    <w:rsid w:val="0070033A"/>
    <w:rsid w:val="00701215"/>
    <w:rsid w:val="00701543"/>
    <w:rsid w:val="00701D31"/>
    <w:rsid w:val="00703BAF"/>
    <w:rsid w:val="00703EF7"/>
    <w:rsid w:val="007040A3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16445"/>
    <w:rsid w:val="00721306"/>
    <w:rsid w:val="00721CEB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26FE"/>
    <w:rsid w:val="0074388D"/>
    <w:rsid w:val="0074673F"/>
    <w:rsid w:val="007472ED"/>
    <w:rsid w:val="00751629"/>
    <w:rsid w:val="007526D2"/>
    <w:rsid w:val="00753246"/>
    <w:rsid w:val="007544C5"/>
    <w:rsid w:val="00755320"/>
    <w:rsid w:val="00755544"/>
    <w:rsid w:val="0075603A"/>
    <w:rsid w:val="007566FE"/>
    <w:rsid w:val="007569B4"/>
    <w:rsid w:val="007569B9"/>
    <w:rsid w:val="00762A2E"/>
    <w:rsid w:val="00762ABF"/>
    <w:rsid w:val="007653F4"/>
    <w:rsid w:val="00765E1D"/>
    <w:rsid w:val="00765EA0"/>
    <w:rsid w:val="00766C5E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15D"/>
    <w:rsid w:val="007A092B"/>
    <w:rsid w:val="007A0B1C"/>
    <w:rsid w:val="007A63D7"/>
    <w:rsid w:val="007B01C7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1532"/>
    <w:rsid w:val="007F20F6"/>
    <w:rsid w:val="007F2BBE"/>
    <w:rsid w:val="007F31F3"/>
    <w:rsid w:val="007F4417"/>
    <w:rsid w:val="007F5F3D"/>
    <w:rsid w:val="007F7AE1"/>
    <w:rsid w:val="007F7E94"/>
    <w:rsid w:val="00801C93"/>
    <w:rsid w:val="008026E1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3C89"/>
    <w:rsid w:val="00825498"/>
    <w:rsid w:val="008254A4"/>
    <w:rsid w:val="00825B78"/>
    <w:rsid w:val="00827BB6"/>
    <w:rsid w:val="008301E2"/>
    <w:rsid w:val="0083051E"/>
    <w:rsid w:val="00830BBB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6E88"/>
    <w:rsid w:val="008474D5"/>
    <w:rsid w:val="00847F40"/>
    <w:rsid w:val="008526CD"/>
    <w:rsid w:val="00853587"/>
    <w:rsid w:val="008550EA"/>
    <w:rsid w:val="0085610B"/>
    <w:rsid w:val="008569B7"/>
    <w:rsid w:val="00856ABA"/>
    <w:rsid w:val="0086342D"/>
    <w:rsid w:val="008635F4"/>
    <w:rsid w:val="008657DC"/>
    <w:rsid w:val="00866629"/>
    <w:rsid w:val="00870147"/>
    <w:rsid w:val="00871D95"/>
    <w:rsid w:val="0087274D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0E9B"/>
    <w:rsid w:val="00891A85"/>
    <w:rsid w:val="008933B5"/>
    <w:rsid w:val="00893C65"/>
    <w:rsid w:val="00895276"/>
    <w:rsid w:val="0089635B"/>
    <w:rsid w:val="00897C94"/>
    <w:rsid w:val="008A1523"/>
    <w:rsid w:val="008A154C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35A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B56"/>
    <w:rsid w:val="00925DCC"/>
    <w:rsid w:val="0092697A"/>
    <w:rsid w:val="0092762C"/>
    <w:rsid w:val="00927C4B"/>
    <w:rsid w:val="00932B0D"/>
    <w:rsid w:val="00934B33"/>
    <w:rsid w:val="00936368"/>
    <w:rsid w:val="00940658"/>
    <w:rsid w:val="0094147B"/>
    <w:rsid w:val="00941778"/>
    <w:rsid w:val="0094287C"/>
    <w:rsid w:val="0094499F"/>
    <w:rsid w:val="00945CDF"/>
    <w:rsid w:val="00945E7A"/>
    <w:rsid w:val="00950ABF"/>
    <w:rsid w:val="00950D40"/>
    <w:rsid w:val="0095142A"/>
    <w:rsid w:val="009521D3"/>
    <w:rsid w:val="00952A24"/>
    <w:rsid w:val="00952E0C"/>
    <w:rsid w:val="00952ED9"/>
    <w:rsid w:val="00953541"/>
    <w:rsid w:val="009559FB"/>
    <w:rsid w:val="00955B35"/>
    <w:rsid w:val="00955D9B"/>
    <w:rsid w:val="0095624A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DFF"/>
    <w:rsid w:val="00976E70"/>
    <w:rsid w:val="00977E58"/>
    <w:rsid w:val="00982BEA"/>
    <w:rsid w:val="00984830"/>
    <w:rsid w:val="00985AFA"/>
    <w:rsid w:val="00985DAC"/>
    <w:rsid w:val="009877EB"/>
    <w:rsid w:val="00991E8D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D7E50"/>
    <w:rsid w:val="009E0BB3"/>
    <w:rsid w:val="009E14FA"/>
    <w:rsid w:val="009E1E3D"/>
    <w:rsid w:val="009E4670"/>
    <w:rsid w:val="009E4B19"/>
    <w:rsid w:val="009E52EE"/>
    <w:rsid w:val="009E5698"/>
    <w:rsid w:val="009E5CBB"/>
    <w:rsid w:val="009E7F6E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9F7B75"/>
    <w:rsid w:val="00A0148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60C"/>
    <w:rsid w:val="00A26A3F"/>
    <w:rsid w:val="00A26F5F"/>
    <w:rsid w:val="00A26FDB"/>
    <w:rsid w:val="00A300DA"/>
    <w:rsid w:val="00A31578"/>
    <w:rsid w:val="00A33C0D"/>
    <w:rsid w:val="00A367DA"/>
    <w:rsid w:val="00A37CE4"/>
    <w:rsid w:val="00A40B48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0C45"/>
    <w:rsid w:val="00A70FFC"/>
    <w:rsid w:val="00A710FC"/>
    <w:rsid w:val="00A711F9"/>
    <w:rsid w:val="00A7251D"/>
    <w:rsid w:val="00A74356"/>
    <w:rsid w:val="00A75099"/>
    <w:rsid w:val="00A75ADA"/>
    <w:rsid w:val="00A75DFD"/>
    <w:rsid w:val="00A77409"/>
    <w:rsid w:val="00A7751C"/>
    <w:rsid w:val="00A8163E"/>
    <w:rsid w:val="00A81798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5B2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2C95"/>
    <w:rsid w:val="00AB3422"/>
    <w:rsid w:val="00AB5C6A"/>
    <w:rsid w:val="00AB6503"/>
    <w:rsid w:val="00AB6F7E"/>
    <w:rsid w:val="00AC0120"/>
    <w:rsid w:val="00AC2016"/>
    <w:rsid w:val="00AC2420"/>
    <w:rsid w:val="00AC5A94"/>
    <w:rsid w:val="00AD0D29"/>
    <w:rsid w:val="00AD1203"/>
    <w:rsid w:val="00AD342D"/>
    <w:rsid w:val="00AD43CC"/>
    <w:rsid w:val="00AD4716"/>
    <w:rsid w:val="00AD47D4"/>
    <w:rsid w:val="00AD7D76"/>
    <w:rsid w:val="00AE0043"/>
    <w:rsid w:val="00AE11E8"/>
    <w:rsid w:val="00AE529F"/>
    <w:rsid w:val="00AE68BB"/>
    <w:rsid w:val="00AE7EF7"/>
    <w:rsid w:val="00AF018C"/>
    <w:rsid w:val="00AF09B5"/>
    <w:rsid w:val="00AF3E05"/>
    <w:rsid w:val="00AF562B"/>
    <w:rsid w:val="00AF60F7"/>
    <w:rsid w:val="00AF7DA8"/>
    <w:rsid w:val="00B014A1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46B5"/>
    <w:rsid w:val="00B25676"/>
    <w:rsid w:val="00B25D94"/>
    <w:rsid w:val="00B26038"/>
    <w:rsid w:val="00B268EE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3652"/>
    <w:rsid w:val="00BA5B7B"/>
    <w:rsid w:val="00BA6633"/>
    <w:rsid w:val="00BA740B"/>
    <w:rsid w:val="00BA7BC7"/>
    <w:rsid w:val="00BB133B"/>
    <w:rsid w:val="00BB1E6B"/>
    <w:rsid w:val="00BB2C7B"/>
    <w:rsid w:val="00BB2FEC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2CD8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5BD3"/>
    <w:rsid w:val="00BE65CE"/>
    <w:rsid w:val="00BE72E0"/>
    <w:rsid w:val="00BF04F3"/>
    <w:rsid w:val="00BF5D8E"/>
    <w:rsid w:val="00BF6B8D"/>
    <w:rsid w:val="00BF72A9"/>
    <w:rsid w:val="00C003A2"/>
    <w:rsid w:val="00C004D4"/>
    <w:rsid w:val="00C02A4D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173AF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620"/>
    <w:rsid w:val="00C46F98"/>
    <w:rsid w:val="00C474A6"/>
    <w:rsid w:val="00C47D47"/>
    <w:rsid w:val="00C530D3"/>
    <w:rsid w:val="00C533B2"/>
    <w:rsid w:val="00C540A1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299"/>
    <w:rsid w:val="00C66FD3"/>
    <w:rsid w:val="00C673AF"/>
    <w:rsid w:val="00C67A97"/>
    <w:rsid w:val="00C716A4"/>
    <w:rsid w:val="00C744D1"/>
    <w:rsid w:val="00C74DD3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157"/>
    <w:rsid w:val="00C94A6A"/>
    <w:rsid w:val="00C965FE"/>
    <w:rsid w:val="00C96805"/>
    <w:rsid w:val="00C97048"/>
    <w:rsid w:val="00CA137E"/>
    <w:rsid w:val="00CA2B8C"/>
    <w:rsid w:val="00CA5D7F"/>
    <w:rsid w:val="00CA6C43"/>
    <w:rsid w:val="00CA799E"/>
    <w:rsid w:val="00CB3AFB"/>
    <w:rsid w:val="00CB4AFE"/>
    <w:rsid w:val="00CB52DC"/>
    <w:rsid w:val="00CB7A65"/>
    <w:rsid w:val="00CB7FA7"/>
    <w:rsid w:val="00CC24FF"/>
    <w:rsid w:val="00CC264C"/>
    <w:rsid w:val="00CC3242"/>
    <w:rsid w:val="00CC5A94"/>
    <w:rsid w:val="00CC6968"/>
    <w:rsid w:val="00CD3206"/>
    <w:rsid w:val="00CD37C4"/>
    <w:rsid w:val="00CE197D"/>
    <w:rsid w:val="00CE19F8"/>
    <w:rsid w:val="00CE39FD"/>
    <w:rsid w:val="00CE3E75"/>
    <w:rsid w:val="00CE4DF5"/>
    <w:rsid w:val="00CE568C"/>
    <w:rsid w:val="00CE62E1"/>
    <w:rsid w:val="00CE665B"/>
    <w:rsid w:val="00CE68CB"/>
    <w:rsid w:val="00CE68F0"/>
    <w:rsid w:val="00CF074F"/>
    <w:rsid w:val="00CF1513"/>
    <w:rsid w:val="00CF32D9"/>
    <w:rsid w:val="00CF758A"/>
    <w:rsid w:val="00CF7BE3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3A62"/>
    <w:rsid w:val="00D248B5"/>
    <w:rsid w:val="00D2564A"/>
    <w:rsid w:val="00D25850"/>
    <w:rsid w:val="00D3439D"/>
    <w:rsid w:val="00D35297"/>
    <w:rsid w:val="00D370E8"/>
    <w:rsid w:val="00D40365"/>
    <w:rsid w:val="00D40ACF"/>
    <w:rsid w:val="00D41192"/>
    <w:rsid w:val="00D41B3A"/>
    <w:rsid w:val="00D41E57"/>
    <w:rsid w:val="00D42052"/>
    <w:rsid w:val="00D4477E"/>
    <w:rsid w:val="00D44A04"/>
    <w:rsid w:val="00D46E55"/>
    <w:rsid w:val="00D525A0"/>
    <w:rsid w:val="00D52A91"/>
    <w:rsid w:val="00D53E8F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4C2"/>
    <w:rsid w:val="00D81E29"/>
    <w:rsid w:val="00D82AC8"/>
    <w:rsid w:val="00D84219"/>
    <w:rsid w:val="00D869D3"/>
    <w:rsid w:val="00D87762"/>
    <w:rsid w:val="00D87D49"/>
    <w:rsid w:val="00D93C31"/>
    <w:rsid w:val="00D9479C"/>
    <w:rsid w:val="00D94A61"/>
    <w:rsid w:val="00D94C0B"/>
    <w:rsid w:val="00D95E73"/>
    <w:rsid w:val="00D9698E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22CB"/>
    <w:rsid w:val="00DD30FE"/>
    <w:rsid w:val="00DD44F2"/>
    <w:rsid w:val="00DD4B25"/>
    <w:rsid w:val="00DD5F1E"/>
    <w:rsid w:val="00DD6F9A"/>
    <w:rsid w:val="00DD70C1"/>
    <w:rsid w:val="00DE5569"/>
    <w:rsid w:val="00DE594D"/>
    <w:rsid w:val="00DE5FF0"/>
    <w:rsid w:val="00DE7F46"/>
    <w:rsid w:val="00DF3098"/>
    <w:rsid w:val="00DF3EAC"/>
    <w:rsid w:val="00DF440C"/>
    <w:rsid w:val="00DF4C0F"/>
    <w:rsid w:val="00DF5A66"/>
    <w:rsid w:val="00E0164E"/>
    <w:rsid w:val="00E01D6C"/>
    <w:rsid w:val="00E023FA"/>
    <w:rsid w:val="00E024A2"/>
    <w:rsid w:val="00E03080"/>
    <w:rsid w:val="00E04234"/>
    <w:rsid w:val="00E0604D"/>
    <w:rsid w:val="00E061FC"/>
    <w:rsid w:val="00E07F29"/>
    <w:rsid w:val="00E12A07"/>
    <w:rsid w:val="00E144F4"/>
    <w:rsid w:val="00E165F0"/>
    <w:rsid w:val="00E1753B"/>
    <w:rsid w:val="00E205A8"/>
    <w:rsid w:val="00E20A54"/>
    <w:rsid w:val="00E217C1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5223"/>
    <w:rsid w:val="00E36C40"/>
    <w:rsid w:val="00E36DEB"/>
    <w:rsid w:val="00E37932"/>
    <w:rsid w:val="00E430B3"/>
    <w:rsid w:val="00E44331"/>
    <w:rsid w:val="00E44D4D"/>
    <w:rsid w:val="00E44F43"/>
    <w:rsid w:val="00E457AC"/>
    <w:rsid w:val="00E52545"/>
    <w:rsid w:val="00E527D8"/>
    <w:rsid w:val="00E5285D"/>
    <w:rsid w:val="00E53B76"/>
    <w:rsid w:val="00E54B35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6AE2"/>
    <w:rsid w:val="00E6726F"/>
    <w:rsid w:val="00E67660"/>
    <w:rsid w:val="00E67A30"/>
    <w:rsid w:val="00E703A5"/>
    <w:rsid w:val="00E722F2"/>
    <w:rsid w:val="00E72D5A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241B"/>
    <w:rsid w:val="00E94958"/>
    <w:rsid w:val="00E977D6"/>
    <w:rsid w:val="00EA0126"/>
    <w:rsid w:val="00EA25DA"/>
    <w:rsid w:val="00EA2A5C"/>
    <w:rsid w:val="00EA2B44"/>
    <w:rsid w:val="00EA574E"/>
    <w:rsid w:val="00EA6488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265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45D3"/>
    <w:rsid w:val="00F074B7"/>
    <w:rsid w:val="00F100A7"/>
    <w:rsid w:val="00F10BCD"/>
    <w:rsid w:val="00F120AA"/>
    <w:rsid w:val="00F12E02"/>
    <w:rsid w:val="00F13005"/>
    <w:rsid w:val="00F14884"/>
    <w:rsid w:val="00F154CE"/>
    <w:rsid w:val="00F15799"/>
    <w:rsid w:val="00F20992"/>
    <w:rsid w:val="00F20C37"/>
    <w:rsid w:val="00F21124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520"/>
    <w:rsid w:val="00F47B61"/>
    <w:rsid w:val="00F51885"/>
    <w:rsid w:val="00F52913"/>
    <w:rsid w:val="00F553FA"/>
    <w:rsid w:val="00F60843"/>
    <w:rsid w:val="00F61AFB"/>
    <w:rsid w:val="00F61B65"/>
    <w:rsid w:val="00F65320"/>
    <w:rsid w:val="00F654AD"/>
    <w:rsid w:val="00F65A9F"/>
    <w:rsid w:val="00F66CB9"/>
    <w:rsid w:val="00F66E85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09B0"/>
    <w:rsid w:val="00F8256B"/>
    <w:rsid w:val="00F8589B"/>
    <w:rsid w:val="00F86673"/>
    <w:rsid w:val="00F8687F"/>
    <w:rsid w:val="00F92735"/>
    <w:rsid w:val="00F93AFB"/>
    <w:rsid w:val="00F947C5"/>
    <w:rsid w:val="00F95DAA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4A7"/>
    <w:rsid w:val="00FB5FC7"/>
    <w:rsid w:val="00FB7AE7"/>
    <w:rsid w:val="00FC178D"/>
    <w:rsid w:val="00FC19DD"/>
    <w:rsid w:val="00FC1B89"/>
    <w:rsid w:val="00FC370A"/>
    <w:rsid w:val="00FC390C"/>
    <w:rsid w:val="00FC394F"/>
    <w:rsid w:val="00FC67E8"/>
    <w:rsid w:val="00FC6EC4"/>
    <w:rsid w:val="00FC6F88"/>
    <w:rsid w:val="00FC7E34"/>
    <w:rsid w:val="00FD0FA6"/>
    <w:rsid w:val="00FD2046"/>
    <w:rsid w:val="00FD2316"/>
    <w:rsid w:val="00FD422E"/>
    <w:rsid w:val="00FD4672"/>
    <w:rsid w:val="00FD558D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  <w:rsid w:val="00FF4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m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de/pro-blog/glasklare-architektu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C058-630F-DB4C-9629-F289724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3709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4</cp:revision>
  <cp:lastPrinted>2019-08-13T08:58:00Z</cp:lastPrinted>
  <dcterms:created xsi:type="dcterms:W3CDTF">2021-10-13T15:48:00Z</dcterms:created>
  <dcterms:modified xsi:type="dcterms:W3CDTF">2021-10-14T07:38:00Z</dcterms:modified>
  <cp:category/>
</cp:coreProperties>
</file>