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2B51" w14:textId="77777777" w:rsidR="00A27F07" w:rsidRDefault="00A27F07" w:rsidP="0059232F">
      <w:pPr>
        <w:rPr>
          <w:rFonts w:asciiTheme="majorHAnsi" w:hAnsiTheme="majorHAnsi" w:cstheme="majorHAnsi"/>
          <w:b/>
          <w:sz w:val="32"/>
          <w:szCs w:val="32"/>
        </w:rPr>
      </w:pPr>
      <w:bookmarkStart w:id="0" w:name="OLE_LINK1"/>
      <w:bookmarkStart w:id="1" w:name="OLE_LINK2"/>
    </w:p>
    <w:p w14:paraId="7B775FA1" w14:textId="65CED9B4" w:rsidR="00A27F07" w:rsidRPr="00F56537" w:rsidRDefault="00803AC7" w:rsidP="0059232F">
      <w:pPr>
        <w:rPr>
          <w:rFonts w:asciiTheme="majorHAnsi" w:hAnsiTheme="majorHAnsi" w:cstheme="majorHAnsi"/>
          <w:b/>
          <w:sz w:val="28"/>
          <w:szCs w:val="28"/>
        </w:rPr>
      </w:pPr>
      <w:r>
        <w:rPr>
          <w:rFonts w:asciiTheme="majorHAnsi" w:hAnsiTheme="majorHAnsi" w:cstheme="majorHAnsi"/>
          <w:b/>
          <w:sz w:val="28"/>
          <w:szCs w:val="28"/>
        </w:rPr>
        <w:t xml:space="preserve">Mission possible: </w:t>
      </w:r>
      <w:r w:rsidR="002000B6">
        <w:rPr>
          <w:rFonts w:asciiTheme="majorHAnsi" w:hAnsiTheme="majorHAnsi" w:cstheme="majorHAnsi"/>
          <w:b/>
          <w:sz w:val="28"/>
          <w:szCs w:val="28"/>
        </w:rPr>
        <w:t>TFX</w:t>
      </w:r>
      <w:r>
        <w:rPr>
          <w:rFonts w:asciiTheme="majorHAnsi" w:hAnsiTheme="majorHAnsi" w:cstheme="majorHAnsi"/>
          <w:b/>
          <w:sz w:val="28"/>
          <w:szCs w:val="28"/>
        </w:rPr>
        <w:t xml:space="preserve"> bringt</w:t>
      </w:r>
      <w:r w:rsidR="002000B6">
        <w:rPr>
          <w:rFonts w:asciiTheme="majorHAnsi" w:hAnsiTheme="majorHAnsi" w:cstheme="majorHAnsi"/>
          <w:b/>
          <w:sz w:val="28"/>
          <w:szCs w:val="28"/>
        </w:rPr>
        <w:t xml:space="preserve"> </w:t>
      </w:r>
      <w:r>
        <w:rPr>
          <w:rFonts w:asciiTheme="majorHAnsi" w:hAnsiTheme="majorHAnsi" w:cstheme="majorHAnsi"/>
          <w:b/>
          <w:sz w:val="28"/>
          <w:szCs w:val="28"/>
        </w:rPr>
        <w:t>m</w:t>
      </w:r>
      <w:r w:rsidR="007A6B3F">
        <w:rPr>
          <w:rFonts w:asciiTheme="majorHAnsi" w:hAnsiTheme="majorHAnsi" w:cstheme="majorHAnsi"/>
          <w:b/>
          <w:sz w:val="28"/>
          <w:szCs w:val="28"/>
        </w:rPr>
        <w:t xml:space="preserve">assives Licht </w:t>
      </w:r>
      <w:r w:rsidR="002803B1">
        <w:rPr>
          <w:rFonts w:asciiTheme="majorHAnsi" w:hAnsiTheme="majorHAnsi" w:cstheme="majorHAnsi"/>
          <w:b/>
          <w:sz w:val="28"/>
          <w:szCs w:val="28"/>
        </w:rPr>
        <w:t xml:space="preserve">in </w:t>
      </w:r>
      <w:r w:rsidR="00120215">
        <w:rPr>
          <w:rFonts w:asciiTheme="majorHAnsi" w:hAnsiTheme="majorHAnsi" w:cstheme="majorHAnsi"/>
          <w:b/>
          <w:sz w:val="28"/>
          <w:szCs w:val="28"/>
        </w:rPr>
        <w:t xml:space="preserve">jede </w:t>
      </w:r>
      <w:r w:rsidR="007A6B3F">
        <w:rPr>
          <w:rFonts w:asciiTheme="majorHAnsi" w:hAnsiTheme="majorHAnsi" w:cstheme="majorHAnsi"/>
          <w:b/>
          <w:sz w:val="28"/>
          <w:szCs w:val="28"/>
        </w:rPr>
        <w:t xml:space="preserve">taktische Extremsituation  </w:t>
      </w:r>
    </w:p>
    <w:p w14:paraId="6FDE7A44" w14:textId="77777777" w:rsidR="00371B6C" w:rsidRPr="00DB638A" w:rsidRDefault="00371B6C" w:rsidP="007573C8">
      <w:pPr>
        <w:rPr>
          <w:rFonts w:asciiTheme="majorHAnsi" w:hAnsiTheme="majorHAnsi" w:cstheme="majorHAnsi"/>
          <w:b/>
          <w:sz w:val="28"/>
        </w:rPr>
      </w:pPr>
    </w:p>
    <w:p w14:paraId="3E59300E" w14:textId="6EE1B2E6" w:rsidR="00C52D38" w:rsidRDefault="007A6B3F" w:rsidP="00F56537">
      <w:pPr>
        <w:rPr>
          <w:rFonts w:asciiTheme="majorHAnsi" w:hAnsiTheme="majorHAnsi" w:cstheme="majorHAnsi"/>
          <w:i/>
        </w:rPr>
      </w:pPr>
      <w:bookmarkStart w:id="2" w:name="OLE_LINK3"/>
      <w:bookmarkStart w:id="3" w:name="OLE_LINK4"/>
      <w:r>
        <w:rPr>
          <w:rFonts w:asciiTheme="majorHAnsi" w:hAnsiTheme="majorHAnsi" w:cstheme="majorHAnsi"/>
          <w:i/>
        </w:rPr>
        <w:t xml:space="preserve">Newcomer mit 20 Jahren Erfahrung: In der </w:t>
      </w:r>
      <w:r w:rsidR="000B2762">
        <w:rPr>
          <w:rFonts w:asciiTheme="majorHAnsi" w:hAnsiTheme="majorHAnsi" w:cstheme="majorHAnsi"/>
          <w:i/>
        </w:rPr>
        <w:t>neuen M</w:t>
      </w:r>
      <w:r>
        <w:rPr>
          <w:rFonts w:asciiTheme="majorHAnsi" w:hAnsiTheme="majorHAnsi" w:cstheme="majorHAnsi"/>
          <w:i/>
        </w:rPr>
        <w:t xml:space="preserve">arke TFX </w:t>
      </w:r>
      <w:proofErr w:type="spellStart"/>
      <w:r w:rsidR="00523BC4">
        <w:rPr>
          <w:rFonts w:asciiTheme="majorHAnsi" w:hAnsiTheme="majorHAnsi" w:cstheme="majorHAnsi"/>
          <w:i/>
        </w:rPr>
        <w:t>powered</w:t>
      </w:r>
      <w:proofErr w:type="spellEnd"/>
      <w:r w:rsidR="00523BC4">
        <w:rPr>
          <w:rFonts w:asciiTheme="majorHAnsi" w:hAnsiTheme="majorHAnsi" w:cstheme="majorHAnsi"/>
          <w:i/>
        </w:rPr>
        <w:t xml:space="preserve"> </w:t>
      </w:r>
      <w:proofErr w:type="spellStart"/>
      <w:r w:rsidR="00523BC4">
        <w:rPr>
          <w:rFonts w:asciiTheme="majorHAnsi" w:hAnsiTheme="majorHAnsi" w:cstheme="majorHAnsi"/>
          <w:i/>
        </w:rPr>
        <w:t>by</w:t>
      </w:r>
      <w:proofErr w:type="spellEnd"/>
      <w:r w:rsidR="00523BC4">
        <w:rPr>
          <w:rFonts w:asciiTheme="majorHAnsi" w:hAnsiTheme="majorHAnsi" w:cstheme="majorHAnsi"/>
          <w:i/>
        </w:rPr>
        <w:t xml:space="preserve"> </w:t>
      </w:r>
      <w:proofErr w:type="spellStart"/>
      <w:r w:rsidR="00523BC4">
        <w:rPr>
          <w:rFonts w:asciiTheme="majorHAnsi" w:hAnsiTheme="majorHAnsi" w:cstheme="majorHAnsi"/>
          <w:i/>
        </w:rPr>
        <w:t>Ledlenser</w:t>
      </w:r>
      <w:proofErr w:type="spellEnd"/>
      <w:r w:rsidR="00523BC4">
        <w:rPr>
          <w:rFonts w:asciiTheme="majorHAnsi" w:hAnsiTheme="majorHAnsi" w:cstheme="majorHAnsi"/>
          <w:i/>
        </w:rPr>
        <w:t xml:space="preserve"> </w:t>
      </w:r>
      <w:r>
        <w:rPr>
          <w:rFonts w:asciiTheme="majorHAnsi" w:hAnsiTheme="majorHAnsi" w:cstheme="majorHAnsi"/>
          <w:i/>
        </w:rPr>
        <w:t>bündelt</w:t>
      </w:r>
      <w:r w:rsidR="000B2762">
        <w:rPr>
          <w:rFonts w:asciiTheme="majorHAnsi" w:hAnsiTheme="majorHAnsi" w:cstheme="majorHAnsi"/>
          <w:i/>
        </w:rPr>
        <w:t xml:space="preserve"> das Traditionsunternehmen</w:t>
      </w:r>
      <w:r>
        <w:rPr>
          <w:rFonts w:asciiTheme="majorHAnsi" w:hAnsiTheme="majorHAnsi" w:cstheme="majorHAnsi"/>
          <w:i/>
        </w:rPr>
        <w:t xml:space="preserve"> </w:t>
      </w:r>
      <w:r w:rsidR="002000B6">
        <w:rPr>
          <w:rFonts w:asciiTheme="majorHAnsi" w:hAnsiTheme="majorHAnsi" w:cstheme="majorHAnsi"/>
          <w:i/>
        </w:rPr>
        <w:t xml:space="preserve">vielfältiges </w:t>
      </w:r>
      <w:r>
        <w:rPr>
          <w:rFonts w:asciiTheme="majorHAnsi" w:hAnsiTheme="majorHAnsi" w:cstheme="majorHAnsi"/>
          <w:i/>
        </w:rPr>
        <w:t xml:space="preserve">Expertenwissen </w:t>
      </w:r>
      <w:r w:rsidR="00DA731C">
        <w:rPr>
          <w:rFonts w:asciiTheme="majorHAnsi" w:hAnsiTheme="majorHAnsi" w:cstheme="majorHAnsi"/>
          <w:i/>
        </w:rPr>
        <w:t>in der</w:t>
      </w:r>
      <w:r w:rsidR="00984EFD">
        <w:rPr>
          <w:rFonts w:asciiTheme="majorHAnsi" w:hAnsiTheme="majorHAnsi" w:cstheme="majorHAnsi"/>
          <w:i/>
        </w:rPr>
        <w:t xml:space="preserve"> Entwicklung </w:t>
      </w:r>
      <w:r>
        <w:rPr>
          <w:rFonts w:asciiTheme="majorHAnsi" w:hAnsiTheme="majorHAnsi" w:cstheme="majorHAnsi"/>
          <w:i/>
        </w:rPr>
        <w:t>taktische</w:t>
      </w:r>
      <w:r w:rsidR="00984EFD">
        <w:rPr>
          <w:rFonts w:asciiTheme="majorHAnsi" w:hAnsiTheme="majorHAnsi" w:cstheme="majorHAnsi"/>
          <w:i/>
        </w:rPr>
        <w:t>r</w:t>
      </w:r>
      <w:r>
        <w:rPr>
          <w:rFonts w:asciiTheme="majorHAnsi" w:hAnsiTheme="majorHAnsi" w:cstheme="majorHAnsi"/>
          <w:i/>
        </w:rPr>
        <w:t xml:space="preserve"> Lampen</w:t>
      </w:r>
      <w:r w:rsidR="00F44288">
        <w:rPr>
          <w:rFonts w:asciiTheme="majorHAnsi" w:hAnsiTheme="majorHAnsi" w:cstheme="majorHAnsi"/>
          <w:i/>
        </w:rPr>
        <w:t xml:space="preserve"> </w:t>
      </w:r>
      <w:r w:rsidR="00DA731C">
        <w:rPr>
          <w:rFonts w:asciiTheme="majorHAnsi" w:hAnsiTheme="majorHAnsi" w:cstheme="majorHAnsi"/>
          <w:i/>
        </w:rPr>
        <w:t>für Lumen-Fans.</w:t>
      </w:r>
    </w:p>
    <w:p w14:paraId="5D60A808" w14:textId="77777777" w:rsidR="00F56537" w:rsidRPr="00F56537" w:rsidRDefault="00F56537" w:rsidP="00F56537">
      <w:pPr>
        <w:rPr>
          <w:rFonts w:asciiTheme="majorHAnsi" w:hAnsiTheme="majorHAnsi" w:cstheme="majorHAnsi"/>
          <w:b/>
          <w:sz w:val="28"/>
          <w:szCs w:val="28"/>
        </w:rPr>
      </w:pPr>
    </w:p>
    <w:p w14:paraId="00935CE0" w14:textId="746C80AB" w:rsidR="00854503" w:rsidRDefault="00B83455" w:rsidP="00854503">
      <w:pPr>
        <w:spacing w:after="120" w:line="360" w:lineRule="auto"/>
        <w:jc w:val="both"/>
        <w:rPr>
          <w:rFonts w:asciiTheme="majorHAnsi" w:hAnsiTheme="majorHAnsi" w:cs="Arial"/>
          <w:b/>
          <w:sz w:val="22"/>
          <w:szCs w:val="22"/>
        </w:rPr>
      </w:pPr>
      <w:r w:rsidRPr="0027262A">
        <w:rPr>
          <w:rFonts w:asciiTheme="majorHAnsi" w:hAnsiTheme="majorHAnsi" w:cstheme="majorHAnsi"/>
          <w:sz w:val="22"/>
          <w:szCs w:val="22"/>
        </w:rPr>
        <w:t>Solingen</w:t>
      </w:r>
      <w:r w:rsidR="00F75E0A" w:rsidRPr="0027262A">
        <w:rPr>
          <w:rFonts w:asciiTheme="majorHAnsi" w:hAnsiTheme="majorHAnsi" w:cstheme="majorHAnsi"/>
          <w:sz w:val="22"/>
          <w:szCs w:val="22"/>
        </w:rPr>
        <w:t xml:space="preserve">, im </w:t>
      </w:r>
      <w:r w:rsidR="00A6384D">
        <w:rPr>
          <w:rFonts w:asciiTheme="majorHAnsi" w:hAnsiTheme="majorHAnsi" w:cstheme="majorHAnsi"/>
          <w:sz w:val="22"/>
          <w:szCs w:val="22"/>
        </w:rPr>
        <w:t>September</w:t>
      </w:r>
      <w:r w:rsidR="00DD68E3">
        <w:rPr>
          <w:rFonts w:asciiTheme="majorHAnsi" w:hAnsiTheme="majorHAnsi" w:cstheme="majorHAnsi"/>
          <w:sz w:val="22"/>
          <w:szCs w:val="22"/>
        </w:rPr>
        <w:t xml:space="preserve">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4" w:name="OLE_LINK5"/>
      <w:bookmarkStart w:id="5" w:name="OLE_LINK6"/>
      <w:r w:rsidR="002000B6">
        <w:rPr>
          <w:rFonts w:asciiTheme="majorHAnsi" w:hAnsiTheme="majorHAnsi" w:cs="Arial"/>
          <w:b/>
          <w:sz w:val="22"/>
          <w:szCs w:val="22"/>
        </w:rPr>
        <w:t xml:space="preserve"> </w:t>
      </w:r>
      <w:proofErr w:type="spellStart"/>
      <w:r w:rsidR="007A6B3F">
        <w:rPr>
          <w:rFonts w:asciiTheme="majorHAnsi" w:hAnsiTheme="majorHAnsi" w:cs="Arial"/>
          <w:b/>
          <w:sz w:val="22"/>
          <w:szCs w:val="22"/>
        </w:rPr>
        <w:t>Tactical</w:t>
      </w:r>
      <w:proofErr w:type="spellEnd"/>
      <w:r w:rsidR="007A6B3F">
        <w:rPr>
          <w:rFonts w:asciiTheme="majorHAnsi" w:hAnsiTheme="majorHAnsi" w:cs="Arial"/>
          <w:b/>
          <w:sz w:val="22"/>
          <w:szCs w:val="22"/>
        </w:rPr>
        <w:t>, Force und Extreme</w:t>
      </w:r>
      <w:r w:rsidR="002000B6">
        <w:rPr>
          <w:rFonts w:asciiTheme="majorHAnsi" w:hAnsiTheme="majorHAnsi" w:cs="Arial"/>
          <w:b/>
          <w:sz w:val="22"/>
          <w:szCs w:val="22"/>
        </w:rPr>
        <w:t xml:space="preserve"> – dafür steht die neue Marke TFX aus Solingen</w:t>
      </w:r>
      <w:r w:rsidR="007A6B3F">
        <w:rPr>
          <w:rFonts w:asciiTheme="majorHAnsi" w:hAnsiTheme="majorHAnsi" w:cs="Arial"/>
          <w:b/>
          <w:sz w:val="22"/>
          <w:szCs w:val="22"/>
        </w:rPr>
        <w:t xml:space="preserve">. </w:t>
      </w:r>
      <w:r w:rsidR="00854503">
        <w:rPr>
          <w:rFonts w:asciiTheme="majorHAnsi" w:hAnsiTheme="majorHAnsi" w:cs="Arial"/>
          <w:b/>
          <w:sz w:val="22"/>
          <w:szCs w:val="22"/>
        </w:rPr>
        <w:t xml:space="preserve">Die lichtstarken </w:t>
      </w:r>
      <w:r w:rsidR="004A7169">
        <w:rPr>
          <w:rFonts w:asciiTheme="majorHAnsi" w:hAnsiTheme="majorHAnsi" w:cs="Arial"/>
          <w:b/>
          <w:sz w:val="22"/>
          <w:szCs w:val="22"/>
        </w:rPr>
        <w:t>LED-</w:t>
      </w:r>
      <w:r w:rsidR="002000B6">
        <w:rPr>
          <w:rFonts w:asciiTheme="majorHAnsi" w:hAnsiTheme="majorHAnsi" w:cs="Arial"/>
          <w:b/>
          <w:sz w:val="22"/>
          <w:szCs w:val="22"/>
        </w:rPr>
        <w:t>Taschenl</w:t>
      </w:r>
      <w:r w:rsidR="00854503">
        <w:rPr>
          <w:rFonts w:asciiTheme="majorHAnsi" w:hAnsiTheme="majorHAnsi" w:cs="Arial"/>
          <w:b/>
          <w:sz w:val="22"/>
          <w:szCs w:val="22"/>
        </w:rPr>
        <w:t xml:space="preserve">ampen wurden konsequent für Extremsituationen entwickelt, </w:t>
      </w:r>
      <w:r w:rsidR="002000B6">
        <w:rPr>
          <w:rFonts w:asciiTheme="majorHAnsi" w:hAnsiTheme="majorHAnsi" w:cs="Arial"/>
          <w:b/>
          <w:sz w:val="22"/>
          <w:szCs w:val="22"/>
        </w:rPr>
        <w:t>wie sie beim</w:t>
      </w:r>
      <w:r w:rsidR="00854503">
        <w:rPr>
          <w:rFonts w:asciiTheme="majorHAnsi" w:hAnsiTheme="majorHAnsi" w:cs="Arial"/>
          <w:b/>
          <w:sz w:val="22"/>
          <w:szCs w:val="22"/>
        </w:rPr>
        <w:t xml:space="preserve"> Security- und Defense-Einsatz, in Search- und Rescue-Teams oder bei Outdoor- und Jagdaktivitäten</w:t>
      </w:r>
      <w:r w:rsidR="002000B6">
        <w:rPr>
          <w:rFonts w:asciiTheme="majorHAnsi" w:hAnsiTheme="majorHAnsi" w:cs="Arial"/>
          <w:b/>
          <w:sz w:val="22"/>
          <w:szCs w:val="22"/>
        </w:rPr>
        <w:t xml:space="preserve"> auftreten</w:t>
      </w:r>
      <w:r w:rsidR="00854503">
        <w:rPr>
          <w:rFonts w:asciiTheme="majorHAnsi" w:hAnsiTheme="majorHAnsi" w:cs="Arial"/>
          <w:b/>
          <w:sz w:val="22"/>
          <w:szCs w:val="22"/>
        </w:rPr>
        <w:t xml:space="preserve">. </w:t>
      </w:r>
      <w:r w:rsidR="002000B6">
        <w:rPr>
          <w:rFonts w:asciiTheme="majorHAnsi" w:hAnsiTheme="majorHAnsi" w:cs="Arial"/>
          <w:b/>
          <w:sz w:val="22"/>
          <w:szCs w:val="22"/>
        </w:rPr>
        <w:t>Mit ihrem</w:t>
      </w:r>
      <w:r w:rsidR="007A6B3F">
        <w:rPr>
          <w:rFonts w:asciiTheme="majorHAnsi" w:hAnsiTheme="majorHAnsi" w:cs="Arial"/>
          <w:b/>
          <w:sz w:val="22"/>
          <w:szCs w:val="22"/>
        </w:rPr>
        <w:t xml:space="preserve"> massiven, konzentrierten Lichtoutput </w:t>
      </w:r>
      <w:r w:rsidR="002000B6">
        <w:rPr>
          <w:rFonts w:asciiTheme="majorHAnsi" w:hAnsiTheme="majorHAnsi" w:cs="Arial"/>
          <w:b/>
          <w:sz w:val="22"/>
          <w:szCs w:val="22"/>
        </w:rPr>
        <w:t>und</w:t>
      </w:r>
      <w:r w:rsidR="007A6B3F">
        <w:rPr>
          <w:rFonts w:asciiTheme="majorHAnsi" w:hAnsiTheme="majorHAnsi" w:cs="Arial"/>
          <w:b/>
          <w:sz w:val="22"/>
          <w:szCs w:val="22"/>
        </w:rPr>
        <w:t xml:space="preserve"> einem taktisch optimierten Lichtbild</w:t>
      </w:r>
      <w:r w:rsidR="002000B6">
        <w:rPr>
          <w:rFonts w:asciiTheme="majorHAnsi" w:hAnsiTheme="majorHAnsi" w:cs="Arial"/>
          <w:b/>
          <w:sz w:val="22"/>
          <w:szCs w:val="22"/>
        </w:rPr>
        <w:t xml:space="preserve"> </w:t>
      </w:r>
      <w:r w:rsidR="00950D4C">
        <w:rPr>
          <w:rFonts w:asciiTheme="majorHAnsi" w:hAnsiTheme="majorHAnsi" w:cs="Arial"/>
          <w:b/>
          <w:sz w:val="22"/>
          <w:szCs w:val="22"/>
        </w:rPr>
        <w:t xml:space="preserve">sind </w:t>
      </w:r>
      <w:r w:rsidR="002000B6">
        <w:rPr>
          <w:rFonts w:asciiTheme="majorHAnsi" w:hAnsiTheme="majorHAnsi" w:cs="Arial"/>
          <w:b/>
          <w:sz w:val="22"/>
          <w:szCs w:val="22"/>
        </w:rPr>
        <w:t>die TFX-Lampen jede</w:t>
      </w:r>
      <w:r w:rsidR="00950D4C">
        <w:rPr>
          <w:rFonts w:asciiTheme="majorHAnsi" w:hAnsiTheme="majorHAnsi" w:cs="Arial"/>
          <w:b/>
          <w:sz w:val="22"/>
          <w:szCs w:val="22"/>
        </w:rPr>
        <w:t>r</w:t>
      </w:r>
      <w:r w:rsidR="002000B6">
        <w:rPr>
          <w:rFonts w:asciiTheme="majorHAnsi" w:hAnsiTheme="majorHAnsi" w:cs="Arial"/>
          <w:b/>
          <w:sz w:val="22"/>
          <w:szCs w:val="22"/>
        </w:rPr>
        <w:t xml:space="preserve"> kritische</w:t>
      </w:r>
      <w:r w:rsidR="00950D4C">
        <w:rPr>
          <w:rFonts w:asciiTheme="majorHAnsi" w:hAnsiTheme="majorHAnsi" w:cs="Arial"/>
          <w:b/>
          <w:sz w:val="22"/>
          <w:szCs w:val="22"/>
        </w:rPr>
        <w:t>n</w:t>
      </w:r>
      <w:r w:rsidR="002000B6">
        <w:rPr>
          <w:rFonts w:asciiTheme="majorHAnsi" w:hAnsiTheme="majorHAnsi" w:cs="Arial"/>
          <w:b/>
          <w:sz w:val="22"/>
          <w:szCs w:val="22"/>
        </w:rPr>
        <w:t xml:space="preserve"> Situation</w:t>
      </w:r>
      <w:r w:rsidR="00950D4C">
        <w:rPr>
          <w:rFonts w:asciiTheme="majorHAnsi" w:hAnsiTheme="majorHAnsi" w:cs="Arial"/>
          <w:b/>
          <w:sz w:val="22"/>
          <w:szCs w:val="22"/>
        </w:rPr>
        <w:t xml:space="preserve"> gewachsen</w:t>
      </w:r>
      <w:r w:rsidR="007A6B3F">
        <w:rPr>
          <w:rFonts w:asciiTheme="majorHAnsi" w:hAnsiTheme="majorHAnsi" w:cs="Arial"/>
          <w:b/>
          <w:sz w:val="22"/>
          <w:szCs w:val="22"/>
        </w:rPr>
        <w:t xml:space="preserve">. </w:t>
      </w:r>
      <w:r w:rsidR="006A0F9D">
        <w:rPr>
          <w:rFonts w:asciiTheme="majorHAnsi" w:hAnsiTheme="majorHAnsi" w:cs="Arial"/>
          <w:b/>
          <w:sz w:val="22"/>
          <w:szCs w:val="22"/>
        </w:rPr>
        <w:t>Je</w:t>
      </w:r>
      <w:r w:rsidR="00854503">
        <w:rPr>
          <w:rFonts w:asciiTheme="majorHAnsi" w:hAnsiTheme="majorHAnsi" w:cs="Arial"/>
          <w:b/>
          <w:sz w:val="22"/>
          <w:szCs w:val="22"/>
        </w:rPr>
        <w:t xml:space="preserve"> nach Modell</w:t>
      </w:r>
      <w:r w:rsidR="002000B6">
        <w:rPr>
          <w:rFonts w:asciiTheme="majorHAnsi" w:hAnsiTheme="majorHAnsi" w:cs="Arial"/>
          <w:b/>
          <w:sz w:val="22"/>
          <w:szCs w:val="22"/>
        </w:rPr>
        <w:t xml:space="preserve"> </w:t>
      </w:r>
      <w:r w:rsidR="006A0F9D">
        <w:rPr>
          <w:rFonts w:asciiTheme="majorHAnsi" w:hAnsiTheme="majorHAnsi" w:cs="Arial"/>
          <w:b/>
          <w:sz w:val="22"/>
          <w:szCs w:val="22"/>
        </w:rPr>
        <w:t xml:space="preserve">leisten die neuen TFX-Taschenlampen </w:t>
      </w:r>
      <w:r w:rsidR="00854503">
        <w:rPr>
          <w:rFonts w:asciiTheme="majorHAnsi" w:hAnsiTheme="majorHAnsi" w:cs="Arial"/>
          <w:b/>
          <w:sz w:val="22"/>
          <w:szCs w:val="22"/>
        </w:rPr>
        <w:t>900</w:t>
      </w:r>
      <w:r w:rsidR="00E02EE2">
        <w:rPr>
          <w:rFonts w:asciiTheme="majorHAnsi" w:hAnsiTheme="majorHAnsi" w:cs="Arial"/>
          <w:b/>
          <w:sz w:val="22"/>
          <w:szCs w:val="22"/>
        </w:rPr>
        <w:t>, 1200, 3500, 5000 oder</w:t>
      </w:r>
      <w:r w:rsidR="00854503">
        <w:rPr>
          <w:rFonts w:asciiTheme="majorHAnsi" w:hAnsiTheme="majorHAnsi" w:cs="Arial"/>
          <w:b/>
          <w:sz w:val="22"/>
          <w:szCs w:val="22"/>
        </w:rPr>
        <w:t xml:space="preserve"> 6500 Lumen</w:t>
      </w:r>
      <w:r w:rsidR="00E02EE2">
        <w:rPr>
          <w:rFonts w:asciiTheme="majorHAnsi" w:hAnsiTheme="majorHAnsi" w:cs="Arial"/>
          <w:b/>
          <w:sz w:val="22"/>
          <w:szCs w:val="22"/>
        </w:rPr>
        <w:t xml:space="preserve">. </w:t>
      </w:r>
      <w:r w:rsidR="000B2762">
        <w:rPr>
          <w:rFonts w:asciiTheme="majorHAnsi" w:hAnsiTheme="majorHAnsi" w:cs="Arial"/>
          <w:b/>
          <w:sz w:val="22"/>
          <w:szCs w:val="22"/>
        </w:rPr>
        <w:t>D</w:t>
      </w:r>
      <w:r w:rsidR="0015027A">
        <w:rPr>
          <w:rFonts w:asciiTheme="majorHAnsi" w:hAnsiTheme="majorHAnsi" w:cs="Arial"/>
          <w:b/>
          <w:sz w:val="22"/>
          <w:szCs w:val="22"/>
        </w:rPr>
        <w:t>ie</w:t>
      </w:r>
      <w:r w:rsidR="00854503">
        <w:rPr>
          <w:rFonts w:asciiTheme="majorHAnsi" w:hAnsiTheme="majorHAnsi" w:cs="Arial"/>
          <w:b/>
          <w:sz w:val="22"/>
          <w:szCs w:val="22"/>
        </w:rPr>
        <w:t xml:space="preserve"> </w:t>
      </w:r>
      <w:r w:rsidR="00950D4C">
        <w:rPr>
          <w:rFonts w:asciiTheme="majorHAnsi" w:hAnsiTheme="majorHAnsi" w:cs="Arial"/>
          <w:b/>
          <w:sz w:val="22"/>
          <w:szCs w:val="22"/>
        </w:rPr>
        <w:t xml:space="preserve">taktischen </w:t>
      </w:r>
      <w:r w:rsidR="00854503">
        <w:rPr>
          <w:rFonts w:asciiTheme="majorHAnsi" w:hAnsiTheme="majorHAnsi" w:cs="Arial"/>
          <w:b/>
          <w:sz w:val="22"/>
          <w:szCs w:val="22"/>
        </w:rPr>
        <w:t xml:space="preserve">Taschenlampen </w:t>
      </w:r>
      <w:r w:rsidR="000B2762">
        <w:rPr>
          <w:rFonts w:asciiTheme="majorHAnsi" w:hAnsiTheme="majorHAnsi" w:cs="Arial"/>
          <w:b/>
          <w:sz w:val="22"/>
          <w:szCs w:val="22"/>
        </w:rPr>
        <w:t>sind mit</w:t>
      </w:r>
      <w:r w:rsidR="0015027A">
        <w:rPr>
          <w:rFonts w:asciiTheme="majorHAnsi" w:hAnsiTheme="majorHAnsi" w:cs="Arial"/>
          <w:b/>
          <w:sz w:val="22"/>
          <w:szCs w:val="22"/>
        </w:rPr>
        <w:t xml:space="preserve"> </w:t>
      </w:r>
      <w:r w:rsidR="00854503">
        <w:rPr>
          <w:rFonts w:asciiTheme="majorHAnsi" w:hAnsiTheme="majorHAnsi" w:cs="Arial"/>
          <w:b/>
          <w:sz w:val="22"/>
          <w:szCs w:val="22"/>
        </w:rPr>
        <w:t>innovative</w:t>
      </w:r>
      <w:r w:rsidR="000B2762">
        <w:rPr>
          <w:rFonts w:asciiTheme="majorHAnsi" w:hAnsiTheme="majorHAnsi" w:cs="Arial"/>
          <w:b/>
          <w:sz w:val="22"/>
          <w:szCs w:val="22"/>
        </w:rPr>
        <w:t>n</w:t>
      </w:r>
      <w:r w:rsidR="00854503">
        <w:rPr>
          <w:rFonts w:asciiTheme="majorHAnsi" w:hAnsiTheme="majorHAnsi" w:cs="Arial"/>
          <w:b/>
          <w:sz w:val="22"/>
          <w:szCs w:val="22"/>
        </w:rPr>
        <w:t xml:space="preserve"> Technologien</w:t>
      </w:r>
      <w:r w:rsidR="00B1692A">
        <w:rPr>
          <w:rFonts w:asciiTheme="majorHAnsi" w:hAnsiTheme="majorHAnsi" w:cs="Arial"/>
          <w:b/>
          <w:sz w:val="22"/>
          <w:szCs w:val="22"/>
        </w:rPr>
        <w:t xml:space="preserve"> wie </w:t>
      </w:r>
      <w:proofErr w:type="spellStart"/>
      <w:r w:rsidR="004A7169">
        <w:rPr>
          <w:rFonts w:asciiTheme="majorHAnsi" w:hAnsiTheme="majorHAnsi" w:cs="Arial"/>
          <w:b/>
          <w:sz w:val="22"/>
          <w:szCs w:val="22"/>
        </w:rPr>
        <w:t>Reflector</w:t>
      </w:r>
      <w:proofErr w:type="spellEnd"/>
      <w:r w:rsidR="004A7169">
        <w:rPr>
          <w:rFonts w:asciiTheme="majorHAnsi" w:hAnsiTheme="majorHAnsi" w:cs="Arial"/>
          <w:b/>
          <w:sz w:val="22"/>
          <w:szCs w:val="22"/>
        </w:rPr>
        <w:t xml:space="preserve"> Beam und</w:t>
      </w:r>
      <w:r w:rsidR="00B1692A">
        <w:rPr>
          <w:rFonts w:asciiTheme="majorHAnsi" w:hAnsiTheme="majorHAnsi" w:cs="Arial"/>
          <w:b/>
          <w:sz w:val="22"/>
          <w:szCs w:val="22"/>
        </w:rPr>
        <w:t xml:space="preserve"> Multi </w:t>
      </w:r>
      <w:proofErr w:type="spellStart"/>
      <w:r w:rsidR="00B1692A">
        <w:rPr>
          <w:rFonts w:asciiTheme="majorHAnsi" w:hAnsiTheme="majorHAnsi" w:cs="Arial"/>
          <w:b/>
          <w:sz w:val="22"/>
          <w:szCs w:val="22"/>
        </w:rPr>
        <w:t>Reflector</w:t>
      </w:r>
      <w:proofErr w:type="spellEnd"/>
      <w:r w:rsidR="00B1692A">
        <w:rPr>
          <w:rFonts w:asciiTheme="majorHAnsi" w:hAnsiTheme="majorHAnsi" w:cs="Arial"/>
          <w:b/>
          <w:sz w:val="22"/>
          <w:szCs w:val="22"/>
        </w:rPr>
        <w:t xml:space="preserve"> Beam</w:t>
      </w:r>
      <w:r w:rsidR="004A7169">
        <w:rPr>
          <w:rFonts w:asciiTheme="majorHAnsi" w:hAnsiTheme="majorHAnsi" w:cs="Arial"/>
          <w:b/>
          <w:sz w:val="22"/>
          <w:szCs w:val="22"/>
        </w:rPr>
        <w:t xml:space="preserve"> sowie dem</w:t>
      </w:r>
      <w:r w:rsidR="00B1692A">
        <w:rPr>
          <w:rFonts w:asciiTheme="majorHAnsi" w:hAnsiTheme="majorHAnsi" w:cs="Arial"/>
          <w:b/>
          <w:sz w:val="22"/>
          <w:szCs w:val="22"/>
        </w:rPr>
        <w:t xml:space="preserve"> Fast Access Switch</w:t>
      </w:r>
      <w:r w:rsidR="000B2762">
        <w:rPr>
          <w:rFonts w:asciiTheme="majorHAnsi" w:hAnsiTheme="majorHAnsi" w:cs="Arial"/>
          <w:b/>
          <w:sz w:val="22"/>
          <w:szCs w:val="22"/>
        </w:rPr>
        <w:t xml:space="preserve"> ausgestattet</w:t>
      </w:r>
      <w:r w:rsidR="004E438B">
        <w:rPr>
          <w:rFonts w:asciiTheme="majorHAnsi" w:hAnsiTheme="majorHAnsi" w:cs="Arial"/>
          <w:b/>
          <w:sz w:val="22"/>
          <w:szCs w:val="22"/>
        </w:rPr>
        <w:t>, der blitzschnelles Schalten durch die Lichtfunktionen ermöglicht.</w:t>
      </w:r>
      <w:r w:rsidR="000B2762">
        <w:rPr>
          <w:rFonts w:asciiTheme="majorHAnsi" w:hAnsiTheme="majorHAnsi" w:cs="Arial"/>
          <w:b/>
          <w:sz w:val="22"/>
          <w:szCs w:val="22"/>
        </w:rPr>
        <w:t xml:space="preserve"> </w:t>
      </w:r>
      <w:r w:rsidR="00FF7E51">
        <w:rPr>
          <w:rFonts w:asciiTheme="majorHAnsi" w:hAnsiTheme="majorHAnsi" w:cs="Arial"/>
          <w:b/>
          <w:sz w:val="22"/>
          <w:szCs w:val="22"/>
        </w:rPr>
        <w:t xml:space="preserve">Ein robustes Alugehäuse </w:t>
      </w:r>
      <w:r w:rsidR="005A07DA">
        <w:rPr>
          <w:rFonts w:asciiTheme="majorHAnsi" w:hAnsiTheme="majorHAnsi" w:cs="Arial"/>
          <w:b/>
          <w:sz w:val="22"/>
          <w:szCs w:val="22"/>
        </w:rPr>
        <w:t>sorgt</w:t>
      </w:r>
      <w:r w:rsidR="00FF7E51">
        <w:rPr>
          <w:rFonts w:asciiTheme="majorHAnsi" w:hAnsiTheme="majorHAnsi" w:cs="Arial"/>
          <w:b/>
          <w:sz w:val="22"/>
          <w:szCs w:val="22"/>
        </w:rPr>
        <w:t xml:space="preserve"> </w:t>
      </w:r>
      <w:r w:rsidR="000B2762">
        <w:rPr>
          <w:rFonts w:asciiTheme="majorHAnsi" w:hAnsiTheme="majorHAnsi" w:cs="Arial"/>
          <w:b/>
          <w:sz w:val="22"/>
          <w:szCs w:val="22"/>
        </w:rPr>
        <w:t xml:space="preserve">zudem </w:t>
      </w:r>
      <w:r w:rsidR="00FF7E51">
        <w:rPr>
          <w:rFonts w:asciiTheme="majorHAnsi" w:hAnsiTheme="majorHAnsi" w:cs="Arial"/>
          <w:b/>
          <w:sz w:val="22"/>
          <w:szCs w:val="22"/>
        </w:rPr>
        <w:t>für</w:t>
      </w:r>
      <w:r w:rsidR="00E02EE2">
        <w:rPr>
          <w:rFonts w:asciiTheme="majorHAnsi" w:hAnsiTheme="majorHAnsi" w:cs="Arial"/>
          <w:b/>
          <w:sz w:val="22"/>
          <w:szCs w:val="22"/>
        </w:rPr>
        <w:t xml:space="preserve"> Sicherheit und</w:t>
      </w:r>
      <w:r w:rsidR="00FF7E51">
        <w:rPr>
          <w:rFonts w:asciiTheme="majorHAnsi" w:hAnsiTheme="majorHAnsi" w:cs="Arial"/>
          <w:b/>
          <w:sz w:val="22"/>
          <w:szCs w:val="22"/>
        </w:rPr>
        <w:t xml:space="preserve"> Langlebigkeit. Alle Lampen der TFX-Serie werden mit aufladbaren Li-</w:t>
      </w:r>
      <w:proofErr w:type="spellStart"/>
      <w:r w:rsidR="00FF7E51">
        <w:rPr>
          <w:rFonts w:asciiTheme="majorHAnsi" w:hAnsiTheme="majorHAnsi" w:cs="Arial"/>
          <w:b/>
          <w:sz w:val="22"/>
          <w:szCs w:val="22"/>
        </w:rPr>
        <w:t>ion</w:t>
      </w:r>
      <w:proofErr w:type="spellEnd"/>
      <w:r w:rsidR="00FF7E51">
        <w:rPr>
          <w:rFonts w:asciiTheme="majorHAnsi" w:hAnsiTheme="majorHAnsi" w:cs="Arial"/>
          <w:b/>
          <w:sz w:val="22"/>
          <w:szCs w:val="22"/>
        </w:rPr>
        <w:t>-Akkus betrieben.</w:t>
      </w:r>
      <w:r w:rsidR="00854503">
        <w:rPr>
          <w:rFonts w:asciiTheme="majorHAnsi" w:hAnsiTheme="majorHAnsi" w:cs="Arial"/>
          <w:b/>
          <w:sz w:val="22"/>
          <w:szCs w:val="22"/>
        </w:rPr>
        <w:t xml:space="preserve"> </w:t>
      </w:r>
      <w:r w:rsidR="00984EFD">
        <w:rPr>
          <w:rFonts w:asciiTheme="majorHAnsi" w:hAnsiTheme="majorHAnsi" w:cs="Arial"/>
          <w:b/>
          <w:sz w:val="22"/>
          <w:szCs w:val="22"/>
        </w:rPr>
        <w:t xml:space="preserve">Aktuell sind </w:t>
      </w:r>
      <w:r w:rsidR="00854503">
        <w:rPr>
          <w:rFonts w:asciiTheme="majorHAnsi" w:hAnsiTheme="majorHAnsi" w:cs="Arial"/>
          <w:b/>
          <w:sz w:val="22"/>
          <w:szCs w:val="22"/>
        </w:rPr>
        <w:t>mit</w:t>
      </w:r>
      <w:r w:rsidR="00984EFD">
        <w:rPr>
          <w:rFonts w:asciiTheme="majorHAnsi" w:hAnsiTheme="majorHAnsi" w:cs="Arial"/>
          <w:b/>
          <w:sz w:val="22"/>
          <w:szCs w:val="22"/>
        </w:rPr>
        <w:t xml:space="preserve"> TFX </w:t>
      </w:r>
      <w:proofErr w:type="spellStart"/>
      <w:r w:rsidR="00984EFD">
        <w:rPr>
          <w:rFonts w:asciiTheme="majorHAnsi" w:hAnsiTheme="majorHAnsi" w:cs="Arial"/>
          <w:b/>
          <w:sz w:val="22"/>
          <w:szCs w:val="22"/>
        </w:rPr>
        <w:t>Zosma</w:t>
      </w:r>
      <w:proofErr w:type="spellEnd"/>
      <w:r w:rsidR="00984EFD">
        <w:rPr>
          <w:rFonts w:asciiTheme="majorHAnsi" w:hAnsiTheme="majorHAnsi" w:cs="Arial"/>
          <w:b/>
          <w:sz w:val="22"/>
          <w:szCs w:val="22"/>
        </w:rPr>
        <w:t xml:space="preserve"> 900, TFX </w:t>
      </w:r>
      <w:proofErr w:type="spellStart"/>
      <w:r w:rsidR="00984EFD">
        <w:rPr>
          <w:rFonts w:asciiTheme="majorHAnsi" w:hAnsiTheme="majorHAnsi" w:cs="Arial"/>
          <w:b/>
          <w:sz w:val="22"/>
          <w:szCs w:val="22"/>
        </w:rPr>
        <w:t>Propus</w:t>
      </w:r>
      <w:proofErr w:type="spellEnd"/>
      <w:r w:rsidR="00984EFD">
        <w:rPr>
          <w:rFonts w:asciiTheme="majorHAnsi" w:hAnsiTheme="majorHAnsi" w:cs="Arial"/>
          <w:b/>
          <w:sz w:val="22"/>
          <w:szCs w:val="22"/>
        </w:rPr>
        <w:t xml:space="preserve"> 1200, TFX </w:t>
      </w:r>
      <w:proofErr w:type="spellStart"/>
      <w:r w:rsidR="00984EFD">
        <w:rPr>
          <w:rFonts w:asciiTheme="majorHAnsi" w:hAnsiTheme="majorHAnsi" w:cs="Arial"/>
          <w:b/>
          <w:sz w:val="22"/>
          <w:szCs w:val="22"/>
        </w:rPr>
        <w:t>Propus</w:t>
      </w:r>
      <w:proofErr w:type="spellEnd"/>
      <w:r w:rsidR="00984EFD">
        <w:rPr>
          <w:rFonts w:asciiTheme="majorHAnsi" w:hAnsiTheme="majorHAnsi" w:cs="Arial"/>
          <w:b/>
          <w:sz w:val="22"/>
          <w:szCs w:val="22"/>
        </w:rPr>
        <w:t xml:space="preserve"> 3500, TFX </w:t>
      </w:r>
      <w:proofErr w:type="spellStart"/>
      <w:r w:rsidR="00984EFD">
        <w:rPr>
          <w:rFonts w:asciiTheme="majorHAnsi" w:hAnsiTheme="majorHAnsi" w:cs="Arial"/>
          <w:b/>
          <w:sz w:val="22"/>
          <w:szCs w:val="22"/>
        </w:rPr>
        <w:t>Arctur</w:t>
      </w:r>
      <w:r w:rsidR="007E2825">
        <w:rPr>
          <w:rFonts w:asciiTheme="majorHAnsi" w:hAnsiTheme="majorHAnsi" w:cs="Arial"/>
          <w:b/>
          <w:sz w:val="22"/>
          <w:szCs w:val="22"/>
        </w:rPr>
        <w:t>u</w:t>
      </w:r>
      <w:r w:rsidR="00984EFD">
        <w:rPr>
          <w:rFonts w:asciiTheme="majorHAnsi" w:hAnsiTheme="majorHAnsi" w:cs="Arial"/>
          <w:b/>
          <w:sz w:val="22"/>
          <w:szCs w:val="22"/>
        </w:rPr>
        <w:t>s</w:t>
      </w:r>
      <w:proofErr w:type="spellEnd"/>
      <w:r w:rsidR="00984EFD">
        <w:rPr>
          <w:rFonts w:asciiTheme="majorHAnsi" w:hAnsiTheme="majorHAnsi" w:cs="Arial"/>
          <w:b/>
          <w:sz w:val="22"/>
          <w:szCs w:val="22"/>
        </w:rPr>
        <w:t xml:space="preserve"> 5000 und TFX Arcturus 6500 </w:t>
      </w:r>
      <w:r w:rsidR="00854503">
        <w:rPr>
          <w:rFonts w:asciiTheme="majorHAnsi" w:hAnsiTheme="majorHAnsi" w:cs="Arial"/>
          <w:b/>
          <w:sz w:val="22"/>
          <w:szCs w:val="22"/>
        </w:rPr>
        <w:t xml:space="preserve">fünf </w:t>
      </w:r>
      <w:r w:rsidR="002C0F17">
        <w:rPr>
          <w:rFonts w:asciiTheme="majorHAnsi" w:hAnsiTheme="majorHAnsi" w:cs="Arial"/>
          <w:b/>
          <w:sz w:val="22"/>
          <w:szCs w:val="22"/>
        </w:rPr>
        <w:t>Taschenlampen</w:t>
      </w:r>
      <w:r w:rsidR="00854503">
        <w:rPr>
          <w:rFonts w:asciiTheme="majorHAnsi" w:hAnsiTheme="majorHAnsi" w:cs="Arial"/>
          <w:b/>
          <w:sz w:val="22"/>
          <w:szCs w:val="22"/>
        </w:rPr>
        <w:t xml:space="preserve"> </w:t>
      </w:r>
      <w:r w:rsidR="00984EFD">
        <w:rPr>
          <w:rFonts w:asciiTheme="majorHAnsi" w:hAnsiTheme="majorHAnsi" w:cs="Arial"/>
          <w:b/>
          <w:sz w:val="22"/>
          <w:szCs w:val="22"/>
        </w:rPr>
        <w:t xml:space="preserve">verfügbar, weitere </w:t>
      </w:r>
      <w:r w:rsidR="002C0F17">
        <w:rPr>
          <w:rFonts w:asciiTheme="majorHAnsi" w:hAnsiTheme="majorHAnsi" w:cs="Arial"/>
          <w:b/>
          <w:sz w:val="22"/>
          <w:szCs w:val="22"/>
        </w:rPr>
        <w:t xml:space="preserve">Modelle </w:t>
      </w:r>
      <w:r w:rsidR="00984EFD">
        <w:rPr>
          <w:rFonts w:asciiTheme="majorHAnsi" w:hAnsiTheme="majorHAnsi" w:cs="Arial"/>
          <w:b/>
          <w:sz w:val="22"/>
          <w:szCs w:val="22"/>
        </w:rPr>
        <w:t xml:space="preserve">sind in </w:t>
      </w:r>
      <w:r w:rsidR="00DD68E3">
        <w:rPr>
          <w:rFonts w:asciiTheme="majorHAnsi" w:hAnsiTheme="majorHAnsi" w:cs="Arial"/>
          <w:b/>
          <w:sz w:val="22"/>
          <w:szCs w:val="22"/>
        </w:rPr>
        <w:t>Entwicklung</w:t>
      </w:r>
      <w:r w:rsidR="00984EFD">
        <w:rPr>
          <w:rFonts w:asciiTheme="majorHAnsi" w:hAnsiTheme="majorHAnsi" w:cs="Arial"/>
          <w:b/>
          <w:sz w:val="22"/>
          <w:szCs w:val="22"/>
        </w:rPr>
        <w:t xml:space="preserve">. </w:t>
      </w:r>
      <w:r w:rsidR="007A6B3F">
        <w:rPr>
          <w:rFonts w:asciiTheme="majorHAnsi" w:hAnsiTheme="majorHAnsi" w:cs="Arial"/>
          <w:b/>
          <w:sz w:val="22"/>
          <w:szCs w:val="22"/>
        </w:rPr>
        <w:t xml:space="preserve">  </w:t>
      </w:r>
      <w:r w:rsidR="007F3C38" w:rsidRPr="007F3C38">
        <w:rPr>
          <w:rFonts w:asciiTheme="majorHAnsi" w:hAnsiTheme="majorHAnsi" w:cs="Arial"/>
          <w:b/>
          <w:sz w:val="22"/>
          <w:szCs w:val="22"/>
        </w:rPr>
        <w:t xml:space="preserve"> </w:t>
      </w:r>
    </w:p>
    <w:p w14:paraId="175E0AA9" w14:textId="77777777" w:rsidR="00CA697E" w:rsidRDefault="00CA697E" w:rsidP="00854503">
      <w:pPr>
        <w:spacing w:after="120" w:line="360" w:lineRule="auto"/>
        <w:jc w:val="both"/>
        <w:rPr>
          <w:rFonts w:asciiTheme="majorHAnsi" w:hAnsiTheme="majorHAnsi" w:cs="Arial"/>
          <w:b/>
          <w:sz w:val="22"/>
          <w:szCs w:val="22"/>
        </w:rPr>
      </w:pPr>
    </w:p>
    <w:p w14:paraId="79AB7B35" w14:textId="24665B20" w:rsidR="002C0F17" w:rsidRDefault="00854503" w:rsidP="00854503">
      <w:pPr>
        <w:spacing w:after="120" w:line="360" w:lineRule="auto"/>
        <w:jc w:val="both"/>
        <w:rPr>
          <w:rFonts w:asciiTheme="majorHAnsi" w:hAnsiTheme="majorHAnsi" w:cs="Arial"/>
          <w:b/>
          <w:sz w:val="22"/>
          <w:szCs w:val="22"/>
        </w:rPr>
      </w:pPr>
      <w:r>
        <w:rPr>
          <w:rFonts w:asciiTheme="majorHAnsi" w:hAnsiTheme="majorHAnsi" w:cs="Arial"/>
          <w:b/>
          <w:sz w:val="22"/>
          <w:szCs w:val="22"/>
        </w:rPr>
        <w:t>Sechs Technologien</w:t>
      </w:r>
      <w:r w:rsidR="000B2762">
        <w:rPr>
          <w:rFonts w:asciiTheme="majorHAnsi" w:hAnsiTheme="majorHAnsi" w:cs="Arial"/>
          <w:b/>
          <w:sz w:val="22"/>
          <w:szCs w:val="22"/>
        </w:rPr>
        <w:t xml:space="preserve"> </w:t>
      </w:r>
      <w:r>
        <w:rPr>
          <w:rFonts w:asciiTheme="majorHAnsi" w:hAnsiTheme="majorHAnsi" w:cs="Arial"/>
          <w:b/>
          <w:sz w:val="22"/>
          <w:szCs w:val="22"/>
        </w:rPr>
        <w:t>für</w:t>
      </w:r>
      <w:r w:rsidR="00120215">
        <w:rPr>
          <w:rFonts w:asciiTheme="majorHAnsi" w:hAnsiTheme="majorHAnsi" w:cs="Arial"/>
          <w:b/>
          <w:sz w:val="22"/>
          <w:szCs w:val="22"/>
        </w:rPr>
        <w:t xml:space="preserve"> den</w:t>
      </w:r>
      <w:r>
        <w:rPr>
          <w:rFonts w:asciiTheme="majorHAnsi" w:hAnsiTheme="majorHAnsi" w:cs="Arial"/>
          <w:b/>
          <w:sz w:val="22"/>
          <w:szCs w:val="22"/>
        </w:rPr>
        <w:t xml:space="preserve"> taktische</w:t>
      </w:r>
      <w:r w:rsidR="00120215">
        <w:rPr>
          <w:rFonts w:asciiTheme="majorHAnsi" w:hAnsiTheme="majorHAnsi" w:cs="Arial"/>
          <w:b/>
          <w:sz w:val="22"/>
          <w:szCs w:val="22"/>
        </w:rPr>
        <w:t>n Vorsprung</w:t>
      </w:r>
    </w:p>
    <w:p w14:paraId="58159471" w14:textId="72FFA93E" w:rsidR="00854503" w:rsidRDefault="00854503" w:rsidP="00854503">
      <w:pPr>
        <w:spacing w:after="120" w:line="360" w:lineRule="auto"/>
        <w:jc w:val="both"/>
        <w:rPr>
          <w:rFonts w:asciiTheme="majorHAnsi" w:hAnsiTheme="majorHAnsi" w:cs="Arial"/>
          <w:sz w:val="22"/>
          <w:szCs w:val="22"/>
        </w:rPr>
      </w:pPr>
      <w:r w:rsidRPr="00FF7E51">
        <w:rPr>
          <w:rFonts w:asciiTheme="majorHAnsi" w:hAnsiTheme="majorHAnsi" w:cs="Arial"/>
          <w:b/>
          <w:sz w:val="22"/>
          <w:szCs w:val="22"/>
        </w:rPr>
        <w:t>Fast Access Switch:</w:t>
      </w:r>
      <w:r w:rsidRPr="00854503">
        <w:rPr>
          <w:rFonts w:asciiTheme="majorHAnsi" w:hAnsiTheme="majorHAnsi" w:cs="Arial"/>
          <w:sz w:val="22"/>
          <w:szCs w:val="22"/>
        </w:rPr>
        <w:t xml:space="preserve"> </w:t>
      </w:r>
      <w:r>
        <w:rPr>
          <w:rFonts w:asciiTheme="majorHAnsi" w:hAnsiTheme="majorHAnsi" w:cs="Arial"/>
          <w:sz w:val="22"/>
          <w:szCs w:val="22"/>
        </w:rPr>
        <w:t xml:space="preserve">Damit können </w:t>
      </w:r>
      <w:r w:rsidR="00DF55D3">
        <w:rPr>
          <w:rFonts w:asciiTheme="majorHAnsi" w:hAnsiTheme="majorHAnsi" w:cs="Arial"/>
          <w:sz w:val="22"/>
          <w:szCs w:val="22"/>
        </w:rPr>
        <w:t xml:space="preserve">sich </w:t>
      </w:r>
      <w:r>
        <w:rPr>
          <w:rFonts w:asciiTheme="majorHAnsi" w:hAnsiTheme="majorHAnsi" w:cs="Arial"/>
          <w:sz w:val="22"/>
          <w:szCs w:val="22"/>
        </w:rPr>
        <w:t>Anwender blitzschnell durch die Lichtfunktionen einer TFX schalten</w:t>
      </w:r>
      <w:r w:rsidR="00DF55D3">
        <w:rPr>
          <w:rFonts w:asciiTheme="majorHAnsi" w:hAnsiTheme="majorHAnsi" w:cs="Arial"/>
          <w:sz w:val="22"/>
          <w:szCs w:val="22"/>
        </w:rPr>
        <w:t>,</w:t>
      </w:r>
      <w:r>
        <w:rPr>
          <w:rFonts w:asciiTheme="majorHAnsi" w:hAnsiTheme="majorHAnsi" w:cs="Arial"/>
          <w:sz w:val="22"/>
          <w:szCs w:val="22"/>
        </w:rPr>
        <w:t xml:space="preserve"> sind jederzeit handlungs</w:t>
      </w:r>
      <w:r w:rsidR="00DF55D3">
        <w:rPr>
          <w:rFonts w:asciiTheme="majorHAnsi" w:hAnsiTheme="majorHAnsi" w:cs="Arial"/>
          <w:sz w:val="22"/>
          <w:szCs w:val="22"/>
        </w:rPr>
        <w:t>bereit</w:t>
      </w:r>
      <w:r>
        <w:rPr>
          <w:rFonts w:asciiTheme="majorHAnsi" w:hAnsiTheme="majorHAnsi" w:cs="Arial"/>
          <w:sz w:val="22"/>
          <w:szCs w:val="22"/>
        </w:rPr>
        <w:t xml:space="preserve"> und vor unliebsamen Überraschungen </w:t>
      </w:r>
      <w:r w:rsidR="002803B1">
        <w:rPr>
          <w:rFonts w:asciiTheme="majorHAnsi" w:hAnsiTheme="majorHAnsi" w:cs="Arial"/>
          <w:sz w:val="22"/>
          <w:szCs w:val="22"/>
        </w:rPr>
        <w:t>sicher</w:t>
      </w:r>
      <w:r>
        <w:rPr>
          <w:rFonts w:asciiTheme="majorHAnsi" w:hAnsiTheme="majorHAnsi" w:cs="Arial"/>
          <w:sz w:val="22"/>
          <w:szCs w:val="22"/>
        </w:rPr>
        <w:t>.</w:t>
      </w:r>
    </w:p>
    <w:p w14:paraId="6469F5DA" w14:textId="550CA862" w:rsidR="00A14912" w:rsidRDefault="00A14912" w:rsidP="00854503">
      <w:pPr>
        <w:spacing w:after="120" w:line="360" w:lineRule="auto"/>
        <w:jc w:val="both"/>
        <w:rPr>
          <w:rFonts w:asciiTheme="majorHAnsi" w:hAnsiTheme="majorHAnsi" w:cs="Arial"/>
          <w:sz w:val="22"/>
          <w:szCs w:val="22"/>
        </w:rPr>
      </w:pPr>
      <w:proofErr w:type="spellStart"/>
      <w:r w:rsidRPr="00FF7E51">
        <w:rPr>
          <w:rFonts w:asciiTheme="majorHAnsi" w:hAnsiTheme="majorHAnsi" w:cs="Arial"/>
          <w:b/>
          <w:sz w:val="22"/>
          <w:szCs w:val="22"/>
        </w:rPr>
        <w:t>Heat</w:t>
      </w:r>
      <w:proofErr w:type="spellEnd"/>
      <w:r w:rsidRPr="00FF7E51">
        <w:rPr>
          <w:rFonts w:asciiTheme="majorHAnsi" w:hAnsiTheme="majorHAnsi" w:cs="Arial"/>
          <w:b/>
          <w:sz w:val="22"/>
          <w:szCs w:val="22"/>
        </w:rPr>
        <w:t xml:space="preserve"> </w:t>
      </w:r>
      <w:proofErr w:type="spellStart"/>
      <w:r w:rsidRPr="00FF7E51">
        <w:rPr>
          <w:rFonts w:asciiTheme="majorHAnsi" w:hAnsiTheme="majorHAnsi" w:cs="Arial"/>
          <w:b/>
          <w:sz w:val="22"/>
          <w:szCs w:val="22"/>
        </w:rPr>
        <w:t>Protection</w:t>
      </w:r>
      <w:proofErr w:type="spellEnd"/>
      <w:r>
        <w:rPr>
          <w:rFonts w:asciiTheme="majorHAnsi" w:hAnsiTheme="majorHAnsi" w:cs="Arial"/>
          <w:sz w:val="22"/>
          <w:szCs w:val="22"/>
        </w:rPr>
        <w:t xml:space="preserve">: Auch wenn Anwender alles aus der Lampe an Performance herausholen, </w:t>
      </w:r>
      <w:r w:rsidR="000B2762">
        <w:rPr>
          <w:rFonts w:asciiTheme="majorHAnsi" w:hAnsiTheme="majorHAnsi" w:cs="Arial"/>
          <w:sz w:val="22"/>
          <w:szCs w:val="22"/>
        </w:rPr>
        <w:t>ist</w:t>
      </w:r>
      <w:r>
        <w:rPr>
          <w:rFonts w:asciiTheme="majorHAnsi" w:hAnsiTheme="majorHAnsi" w:cs="Arial"/>
          <w:sz w:val="22"/>
          <w:szCs w:val="22"/>
        </w:rPr>
        <w:t xml:space="preserve"> diese vor Überhitzung geschützt.</w:t>
      </w:r>
    </w:p>
    <w:p w14:paraId="1A1865B6" w14:textId="53D85B3B" w:rsidR="00A14912" w:rsidRDefault="00A14912" w:rsidP="00854503">
      <w:pPr>
        <w:spacing w:after="120" w:line="360" w:lineRule="auto"/>
        <w:jc w:val="both"/>
        <w:rPr>
          <w:rFonts w:asciiTheme="majorHAnsi" w:hAnsiTheme="majorHAnsi" w:cs="Arial"/>
          <w:sz w:val="22"/>
          <w:szCs w:val="22"/>
        </w:rPr>
      </w:pPr>
      <w:r w:rsidRPr="00FF7E51">
        <w:rPr>
          <w:rFonts w:asciiTheme="majorHAnsi" w:hAnsiTheme="majorHAnsi" w:cs="Arial"/>
          <w:b/>
          <w:sz w:val="22"/>
          <w:szCs w:val="22"/>
        </w:rPr>
        <w:t xml:space="preserve">Multi </w:t>
      </w:r>
      <w:proofErr w:type="spellStart"/>
      <w:r w:rsidRPr="00FF7E51">
        <w:rPr>
          <w:rFonts w:asciiTheme="majorHAnsi" w:hAnsiTheme="majorHAnsi" w:cs="Arial"/>
          <w:b/>
          <w:sz w:val="22"/>
          <w:szCs w:val="22"/>
        </w:rPr>
        <w:t>Reflector</w:t>
      </w:r>
      <w:proofErr w:type="spellEnd"/>
      <w:r w:rsidRPr="00FF7E51">
        <w:rPr>
          <w:rFonts w:asciiTheme="majorHAnsi" w:hAnsiTheme="majorHAnsi" w:cs="Arial"/>
          <w:b/>
          <w:sz w:val="22"/>
          <w:szCs w:val="22"/>
        </w:rPr>
        <w:t xml:space="preserve"> Beam:</w:t>
      </w:r>
      <w:r>
        <w:rPr>
          <w:rFonts w:asciiTheme="majorHAnsi" w:hAnsiTheme="majorHAnsi" w:cs="Arial"/>
          <w:sz w:val="22"/>
          <w:szCs w:val="22"/>
        </w:rPr>
        <w:t xml:space="preserve"> Durch die Überdeckung von Reflektoren wird das Licht mehrerer LEDs zu einem ultrahellen, taktisch optimier</w:t>
      </w:r>
      <w:r w:rsidR="00DF55D3">
        <w:rPr>
          <w:rFonts w:asciiTheme="majorHAnsi" w:hAnsiTheme="majorHAnsi" w:cs="Arial"/>
          <w:sz w:val="22"/>
          <w:szCs w:val="22"/>
        </w:rPr>
        <w:t>t</w:t>
      </w:r>
      <w:r>
        <w:rPr>
          <w:rFonts w:asciiTheme="majorHAnsi" w:hAnsiTheme="majorHAnsi" w:cs="Arial"/>
          <w:sz w:val="22"/>
          <w:szCs w:val="22"/>
        </w:rPr>
        <w:t xml:space="preserve">en Lichtbild vereint. </w:t>
      </w:r>
    </w:p>
    <w:p w14:paraId="215044CA" w14:textId="401F7CB1" w:rsidR="00A14912" w:rsidRDefault="00A14912" w:rsidP="00A14912">
      <w:pPr>
        <w:spacing w:after="120" w:line="360" w:lineRule="auto"/>
        <w:jc w:val="both"/>
        <w:rPr>
          <w:rFonts w:asciiTheme="majorHAnsi" w:hAnsiTheme="majorHAnsi" w:cs="Arial"/>
          <w:sz w:val="22"/>
          <w:szCs w:val="22"/>
        </w:rPr>
      </w:pPr>
      <w:proofErr w:type="spellStart"/>
      <w:r w:rsidRPr="00FF7E51">
        <w:rPr>
          <w:rFonts w:asciiTheme="majorHAnsi" w:hAnsiTheme="majorHAnsi" w:cs="Arial"/>
          <w:b/>
          <w:sz w:val="22"/>
          <w:szCs w:val="22"/>
        </w:rPr>
        <w:lastRenderedPageBreak/>
        <w:t>Reflector</w:t>
      </w:r>
      <w:proofErr w:type="spellEnd"/>
      <w:r w:rsidRPr="00FF7E51">
        <w:rPr>
          <w:rFonts w:asciiTheme="majorHAnsi" w:hAnsiTheme="majorHAnsi" w:cs="Arial"/>
          <w:b/>
          <w:sz w:val="22"/>
          <w:szCs w:val="22"/>
        </w:rPr>
        <w:t xml:space="preserve"> Beam:</w:t>
      </w:r>
      <w:r>
        <w:rPr>
          <w:rFonts w:asciiTheme="majorHAnsi" w:hAnsiTheme="majorHAnsi" w:cs="Arial"/>
          <w:sz w:val="22"/>
          <w:szCs w:val="22"/>
        </w:rPr>
        <w:t xml:space="preserve"> Der taktisch optimierte Reflektor bündelt einen Großteil des LED-Lichts </w:t>
      </w:r>
      <w:r w:rsidR="000B2762">
        <w:rPr>
          <w:rFonts w:asciiTheme="majorHAnsi" w:hAnsiTheme="majorHAnsi" w:cs="Arial"/>
          <w:sz w:val="22"/>
          <w:szCs w:val="22"/>
        </w:rPr>
        <w:t>zum</w:t>
      </w:r>
      <w:r>
        <w:rPr>
          <w:rFonts w:asciiTheme="majorHAnsi" w:hAnsiTheme="majorHAnsi" w:cs="Arial"/>
          <w:sz w:val="22"/>
          <w:szCs w:val="22"/>
        </w:rPr>
        <w:t xml:space="preserve"> ultrahellen Spot</w:t>
      </w:r>
      <w:r w:rsidR="00216869">
        <w:rPr>
          <w:rFonts w:asciiTheme="majorHAnsi" w:hAnsiTheme="majorHAnsi" w:cs="Arial"/>
          <w:sz w:val="22"/>
          <w:szCs w:val="22"/>
        </w:rPr>
        <w:t xml:space="preserve"> und </w:t>
      </w:r>
      <w:r w:rsidR="002803B1">
        <w:rPr>
          <w:rFonts w:asciiTheme="majorHAnsi" w:hAnsiTheme="majorHAnsi" w:cs="Arial"/>
          <w:sz w:val="22"/>
          <w:szCs w:val="22"/>
        </w:rPr>
        <w:t xml:space="preserve">kann </w:t>
      </w:r>
      <w:r w:rsidR="00216869">
        <w:rPr>
          <w:rFonts w:asciiTheme="majorHAnsi" w:hAnsiTheme="majorHAnsi" w:cs="Arial"/>
          <w:sz w:val="22"/>
          <w:szCs w:val="22"/>
        </w:rPr>
        <w:t>eine Blendwirkung</w:t>
      </w:r>
      <w:r w:rsidR="002803B1">
        <w:rPr>
          <w:rFonts w:asciiTheme="majorHAnsi" w:hAnsiTheme="majorHAnsi" w:cs="Arial"/>
          <w:sz w:val="22"/>
          <w:szCs w:val="22"/>
        </w:rPr>
        <w:t xml:space="preserve"> </w:t>
      </w:r>
      <w:r w:rsidR="005A07DA">
        <w:rPr>
          <w:rFonts w:asciiTheme="majorHAnsi" w:hAnsiTheme="majorHAnsi" w:cs="Arial"/>
          <w:sz w:val="22"/>
          <w:szCs w:val="22"/>
        </w:rPr>
        <w:t xml:space="preserve">des Gegenübers </w:t>
      </w:r>
      <w:r w:rsidR="002803B1">
        <w:rPr>
          <w:rFonts w:asciiTheme="majorHAnsi" w:hAnsiTheme="majorHAnsi" w:cs="Arial"/>
          <w:sz w:val="22"/>
          <w:szCs w:val="22"/>
        </w:rPr>
        <w:t>erzeugen</w:t>
      </w:r>
      <w:r w:rsidR="005A07DA">
        <w:rPr>
          <w:rFonts w:asciiTheme="majorHAnsi" w:hAnsiTheme="majorHAnsi" w:cs="Arial"/>
          <w:sz w:val="22"/>
          <w:szCs w:val="22"/>
        </w:rPr>
        <w:t>, z.B. zur Selbstverteidigung</w:t>
      </w:r>
      <w:r>
        <w:rPr>
          <w:rFonts w:asciiTheme="majorHAnsi" w:hAnsiTheme="majorHAnsi" w:cs="Arial"/>
          <w:sz w:val="22"/>
          <w:szCs w:val="22"/>
        </w:rPr>
        <w:t>. Zugleich wird der Bereich um den Spot herum erhellt, sodass keine Bewegung im Umfeld unbeobachtet bleibt.</w:t>
      </w:r>
    </w:p>
    <w:p w14:paraId="695CA4C8" w14:textId="41BD98DD" w:rsidR="00A14912" w:rsidRDefault="00A14912" w:rsidP="00A14912">
      <w:pPr>
        <w:spacing w:after="120" w:line="360" w:lineRule="auto"/>
        <w:jc w:val="both"/>
        <w:rPr>
          <w:rFonts w:asciiTheme="majorHAnsi" w:hAnsiTheme="majorHAnsi" w:cs="Arial"/>
          <w:sz w:val="22"/>
          <w:szCs w:val="22"/>
        </w:rPr>
      </w:pPr>
      <w:r w:rsidRPr="00FF7E51">
        <w:rPr>
          <w:rFonts w:asciiTheme="majorHAnsi" w:hAnsiTheme="majorHAnsi" w:cs="Arial"/>
          <w:b/>
          <w:sz w:val="22"/>
          <w:szCs w:val="22"/>
        </w:rPr>
        <w:t xml:space="preserve">RGB Light </w:t>
      </w:r>
      <w:proofErr w:type="spellStart"/>
      <w:r w:rsidRPr="00FF7E51">
        <w:rPr>
          <w:rFonts w:asciiTheme="majorHAnsi" w:hAnsiTheme="majorHAnsi" w:cs="Arial"/>
          <w:b/>
          <w:sz w:val="22"/>
          <w:szCs w:val="22"/>
        </w:rPr>
        <w:t>Function</w:t>
      </w:r>
      <w:proofErr w:type="spellEnd"/>
      <w:r w:rsidRPr="00FF7E51">
        <w:rPr>
          <w:rFonts w:asciiTheme="majorHAnsi" w:hAnsiTheme="majorHAnsi" w:cs="Arial"/>
          <w:b/>
          <w:sz w:val="22"/>
          <w:szCs w:val="22"/>
        </w:rPr>
        <w:t>:</w:t>
      </w:r>
      <w:r>
        <w:rPr>
          <w:rFonts w:asciiTheme="majorHAnsi" w:hAnsiTheme="majorHAnsi" w:cs="Arial"/>
          <w:sz w:val="22"/>
          <w:szCs w:val="22"/>
        </w:rPr>
        <w:t xml:space="preserve"> Durch den direkten Zugriff auf rotes, blaues und grünes Licht erweitert sich das Spektrum der Anwendungsmöglichkeiten. So erhält Rotlicht die Nachtsichtfähigkeit, Grünlicht ist für Wildtiere schwer zu erkennen, während Blaulicht die Spurensuche unterstützt. Mit allen Farben lassen sich auffällige Lichtsignale erzeugen.</w:t>
      </w:r>
    </w:p>
    <w:p w14:paraId="2DFC48B4" w14:textId="76AB2C3A" w:rsidR="00CA697E" w:rsidRDefault="00A14912" w:rsidP="00A14912">
      <w:pPr>
        <w:spacing w:after="120" w:line="360" w:lineRule="auto"/>
        <w:jc w:val="both"/>
        <w:rPr>
          <w:rFonts w:asciiTheme="majorHAnsi" w:hAnsiTheme="majorHAnsi" w:cs="Arial"/>
          <w:sz w:val="22"/>
          <w:szCs w:val="22"/>
        </w:rPr>
      </w:pPr>
      <w:proofErr w:type="spellStart"/>
      <w:r w:rsidRPr="00FF7E51">
        <w:rPr>
          <w:rFonts w:asciiTheme="majorHAnsi" w:hAnsiTheme="majorHAnsi" w:cs="Arial"/>
          <w:b/>
          <w:sz w:val="22"/>
          <w:szCs w:val="22"/>
        </w:rPr>
        <w:t>Tactical</w:t>
      </w:r>
      <w:proofErr w:type="spellEnd"/>
      <w:r w:rsidRPr="00FF7E51">
        <w:rPr>
          <w:rFonts w:asciiTheme="majorHAnsi" w:hAnsiTheme="majorHAnsi" w:cs="Arial"/>
          <w:b/>
          <w:sz w:val="22"/>
          <w:szCs w:val="22"/>
        </w:rPr>
        <w:t xml:space="preserve"> </w:t>
      </w:r>
      <w:r w:rsidR="000B2762">
        <w:rPr>
          <w:rFonts w:asciiTheme="majorHAnsi" w:hAnsiTheme="majorHAnsi" w:cs="Arial"/>
          <w:b/>
          <w:sz w:val="22"/>
          <w:szCs w:val="22"/>
        </w:rPr>
        <w:t>L</w:t>
      </w:r>
      <w:r w:rsidRPr="00FF7E51">
        <w:rPr>
          <w:rFonts w:asciiTheme="majorHAnsi" w:hAnsiTheme="majorHAnsi" w:cs="Arial"/>
          <w:b/>
          <w:sz w:val="22"/>
          <w:szCs w:val="22"/>
        </w:rPr>
        <w:t xml:space="preserve">ight </w:t>
      </w:r>
      <w:r w:rsidR="000B2762">
        <w:rPr>
          <w:rFonts w:asciiTheme="majorHAnsi" w:hAnsiTheme="majorHAnsi" w:cs="Arial"/>
          <w:b/>
          <w:sz w:val="22"/>
          <w:szCs w:val="22"/>
        </w:rPr>
        <w:t>C</w:t>
      </w:r>
      <w:r w:rsidRPr="00FF7E51">
        <w:rPr>
          <w:rFonts w:asciiTheme="majorHAnsi" w:hAnsiTheme="majorHAnsi" w:cs="Arial"/>
          <w:b/>
          <w:sz w:val="22"/>
          <w:szCs w:val="22"/>
        </w:rPr>
        <w:t>ontrol:</w:t>
      </w:r>
      <w:r>
        <w:rPr>
          <w:rFonts w:asciiTheme="majorHAnsi" w:hAnsiTheme="majorHAnsi" w:cs="Arial"/>
          <w:sz w:val="22"/>
          <w:szCs w:val="22"/>
        </w:rPr>
        <w:t xml:space="preserve"> Hard- und Software </w:t>
      </w:r>
      <w:r w:rsidR="000B2762">
        <w:rPr>
          <w:rFonts w:asciiTheme="majorHAnsi" w:hAnsiTheme="majorHAnsi" w:cs="Arial"/>
          <w:sz w:val="22"/>
          <w:szCs w:val="22"/>
        </w:rPr>
        <w:t xml:space="preserve">jeder TFX-Lampe </w:t>
      </w:r>
      <w:r>
        <w:rPr>
          <w:rFonts w:asciiTheme="majorHAnsi" w:hAnsiTheme="majorHAnsi" w:cs="Arial"/>
          <w:sz w:val="22"/>
          <w:szCs w:val="22"/>
        </w:rPr>
        <w:t xml:space="preserve">sind </w:t>
      </w:r>
      <w:r w:rsidR="008B58E3">
        <w:rPr>
          <w:rFonts w:asciiTheme="majorHAnsi" w:hAnsiTheme="majorHAnsi" w:cs="Arial"/>
          <w:sz w:val="22"/>
          <w:szCs w:val="22"/>
        </w:rPr>
        <w:t xml:space="preserve">auf </w:t>
      </w:r>
      <w:r>
        <w:rPr>
          <w:rFonts w:asciiTheme="majorHAnsi" w:hAnsiTheme="majorHAnsi" w:cs="Arial"/>
          <w:sz w:val="22"/>
          <w:szCs w:val="22"/>
        </w:rPr>
        <w:t>den konkreten Einsatzbereich optimal abgestimmt – ob Position und Anzahl der Schalter, Lichtfunktionen oder Schaltprofil</w:t>
      </w:r>
      <w:r w:rsidR="000113EB">
        <w:rPr>
          <w:rFonts w:asciiTheme="majorHAnsi" w:hAnsiTheme="majorHAnsi" w:cs="Arial"/>
          <w:sz w:val="22"/>
          <w:szCs w:val="22"/>
        </w:rPr>
        <w:t>.</w:t>
      </w:r>
      <w:r>
        <w:rPr>
          <w:rFonts w:asciiTheme="majorHAnsi" w:hAnsiTheme="majorHAnsi" w:cs="Arial"/>
          <w:sz w:val="22"/>
          <w:szCs w:val="22"/>
        </w:rPr>
        <w:t xml:space="preserve"> </w:t>
      </w:r>
    </w:p>
    <w:p w14:paraId="1FCC9B11" w14:textId="77777777" w:rsidR="00CC6A5D" w:rsidRDefault="00CC6A5D" w:rsidP="00A14912">
      <w:pPr>
        <w:spacing w:after="120" w:line="360" w:lineRule="auto"/>
        <w:jc w:val="both"/>
        <w:rPr>
          <w:rFonts w:asciiTheme="majorHAnsi" w:hAnsiTheme="majorHAnsi" w:cs="Arial"/>
          <w:sz w:val="22"/>
          <w:szCs w:val="22"/>
        </w:rPr>
      </w:pPr>
    </w:p>
    <w:p w14:paraId="06569B1C" w14:textId="520B7ADE" w:rsidR="000113EB" w:rsidRPr="000113EB" w:rsidRDefault="000113EB" w:rsidP="00F67AB4">
      <w:pPr>
        <w:spacing w:after="120" w:line="360" w:lineRule="auto"/>
        <w:jc w:val="both"/>
        <w:rPr>
          <w:rFonts w:asciiTheme="majorHAnsi" w:hAnsiTheme="majorHAnsi" w:cs="Arial"/>
          <w:b/>
          <w:sz w:val="22"/>
          <w:szCs w:val="22"/>
        </w:rPr>
      </w:pPr>
      <w:r w:rsidRPr="000113EB">
        <w:rPr>
          <w:rFonts w:asciiTheme="majorHAnsi" w:hAnsiTheme="majorHAnsi" w:cs="Arial"/>
          <w:b/>
          <w:sz w:val="22"/>
          <w:szCs w:val="22"/>
        </w:rPr>
        <w:t xml:space="preserve">Fünf Modelle </w:t>
      </w:r>
      <w:r w:rsidR="000B2762">
        <w:rPr>
          <w:rFonts w:asciiTheme="majorHAnsi" w:hAnsiTheme="majorHAnsi" w:cs="Arial"/>
          <w:b/>
          <w:sz w:val="22"/>
          <w:szCs w:val="22"/>
        </w:rPr>
        <w:t>für</w:t>
      </w:r>
      <w:r w:rsidRPr="000113EB">
        <w:rPr>
          <w:rFonts w:asciiTheme="majorHAnsi" w:hAnsiTheme="majorHAnsi" w:cs="Arial"/>
          <w:b/>
          <w:sz w:val="22"/>
          <w:szCs w:val="22"/>
        </w:rPr>
        <w:t xml:space="preserve"> jede taktische Situation</w:t>
      </w:r>
    </w:p>
    <w:p w14:paraId="202CCF7E" w14:textId="60C8BF0C" w:rsidR="00902013" w:rsidRDefault="00FF7E51"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Die TFX-Serie </w:t>
      </w:r>
      <w:r w:rsidR="005524AB">
        <w:rPr>
          <w:rFonts w:asciiTheme="majorHAnsi" w:hAnsiTheme="majorHAnsi" w:cs="Arial"/>
          <w:sz w:val="22"/>
          <w:szCs w:val="22"/>
        </w:rPr>
        <w:t xml:space="preserve">umfasst </w:t>
      </w:r>
      <w:r>
        <w:rPr>
          <w:rFonts w:asciiTheme="majorHAnsi" w:hAnsiTheme="majorHAnsi" w:cs="Arial"/>
          <w:sz w:val="22"/>
          <w:szCs w:val="22"/>
        </w:rPr>
        <w:t xml:space="preserve">derzeit fünf Modelle, </w:t>
      </w:r>
      <w:r w:rsidR="007236FD">
        <w:rPr>
          <w:rFonts w:asciiTheme="majorHAnsi" w:hAnsiTheme="majorHAnsi" w:cs="Arial"/>
          <w:sz w:val="22"/>
          <w:szCs w:val="22"/>
        </w:rPr>
        <w:t>die nach extrem hellen Sternen benannt wurden. Di</w:t>
      </w:r>
      <w:r>
        <w:rPr>
          <w:rFonts w:asciiTheme="majorHAnsi" w:hAnsiTheme="majorHAnsi" w:cs="Arial"/>
          <w:sz w:val="22"/>
          <w:szCs w:val="22"/>
        </w:rPr>
        <w:t xml:space="preserve">e Typbezeichnung </w:t>
      </w:r>
      <w:r w:rsidR="007236FD">
        <w:rPr>
          <w:rFonts w:asciiTheme="majorHAnsi" w:hAnsiTheme="majorHAnsi" w:cs="Arial"/>
          <w:sz w:val="22"/>
          <w:szCs w:val="22"/>
        </w:rPr>
        <w:t xml:space="preserve">steht </w:t>
      </w:r>
      <w:r w:rsidR="002C0F17">
        <w:rPr>
          <w:rFonts w:asciiTheme="majorHAnsi" w:hAnsiTheme="majorHAnsi" w:cs="Arial"/>
          <w:sz w:val="22"/>
          <w:szCs w:val="22"/>
        </w:rPr>
        <w:t xml:space="preserve">jeweils </w:t>
      </w:r>
      <w:r>
        <w:rPr>
          <w:rFonts w:asciiTheme="majorHAnsi" w:hAnsiTheme="majorHAnsi" w:cs="Arial"/>
          <w:sz w:val="22"/>
          <w:szCs w:val="22"/>
        </w:rPr>
        <w:t xml:space="preserve">für die </w:t>
      </w:r>
      <w:r w:rsidR="002C0F17">
        <w:rPr>
          <w:rFonts w:asciiTheme="majorHAnsi" w:hAnsiTheme="majorHAnsi" w:cs="Arial"/>
          <w:sz w:val="22"/>
          <w:szCs w:val="22"/>
        </w:rPr>
        <w:t xml:space="preserve">Zahl der </w:t>
      </w:r>
      <w:r>
        <w:rPr>
          <w:rFonts w:asciiTheme="majorHAnsi" w:hAnsiTheme="majorHAnsi" w:cs="Arial"/>
          <w:sz w:val="22"/>
          <w:szCs w:val="22"/>
        </w:rPr>
        <w:t>Lumen</w:t>
      </w:r>
      <w:r w:rsidR="007236FD">
        <w:rPr>
          <w:rFonts w:asciiTheme="majorHAnsi" w:hAnsiTheme="majorHAnsi" w:cs="Arial"/>
          <w:sz w:val="22"/>
          <w:szCs w:val="22"/>
        </w:rPr>
        <w:t>.</w:t>
      </w:r>
      <w:r>
        <w:rPr>
          <w:rFonts w:asciiTheme="majorHAnsi" w:hAnsiTheme="majorHAnsi" w:cs="Arial"/>
          <w:sz w:val="22"/>
          <w:szCs w:val="22"/>
        </w:rPr>
        <w:t xml:space="preserve"> So leuchtet d</w:t>
      </w:r>
      <w:r w:rsidR="00120215">
        <w:rPr>
          <w:rFonts w:asciiTheme="majorHAnsi" w:hAnsiTheme="majorHAnsi" w:cs="Arial"/>
          <w:sz w:val="22"/>
          <w:szCs w:val="22"/>
        </w:rPr>
        <w:t xml:space="preserve">ie </w:t>
      </w:r>
      <w:r w:rsidR="00C16F1C">
        <w:rPr>
          <w:rFonts w:asciiTheme="majorHAnsi" w:hAnsiTheme="majorHAnsi" w:cs="Arial"/>
          <w:sz w:val="22"/>
          <w:szCs w:val="22"/>
        </w:rPr>
        <w:t>besonders kompakt</w:t>
      </w:r>
      <w:r w:rsidR="00120215">
        <w:rPr>
          <w:rFonts w:asciiTheme="majorHAnsi" w:hAnsiTheme="majorHAnsi" w:cs="Arial"/>
          <w:sz w:val="22"/>
          <w:szCs w:val="22"/>
        </w:rPr>
        <w:t xml:space="preserve">e TFX </w:t>
      </w:r>
      <w:proofErr w:type="spellStart"/>
      <w:r w:rsidR="00120215">
        <w:rPr>
          <w:rFonts w:asciiTheme="majorHAnsi" w:hAnsiTheme="majorHAnsi" w:cs="Arial"/>
          <w:sz w:val="22"/>
          <w:szCs w:val="22"/>
        </w:rPr>
        <w:t>Zosma</w:t>
      </w:r>
      <w:proofErr w:type="spellEnd"/>
      <w:r w:rsidR="00120215">
        <w:rPr>
          <w:rFonts w:asciiTheme="majorHAnsi" w:hAnsiTheme="majorHAnsi" w:cs="Arial"/>
          <w:sz w:val="22"/>
          <w:szCs w:val="22"/>
        </w:rPr>
        <w:t xml:space="preserve"> 900 </w:t>
      </w:r>
      <w:r w:rsidR="003F4306">
        <w:rPr>
          <w:rFonts w:asciiTheme="majorHAnsi" w:hAnsiTheme="majorHAnsi" w:cs="Arial"/>
          <w:sz w:val="22"/>
          <w:szCs w:val="22"/>
        </w:rPr>
        <w:t xml:space="preserve">mit </w:t>
      </w:r>
      <w:r>
        <w:rPr>
          <w:rFonts w:asciiTheme="majorHAnsi" w:hAnsiTheme="majorHAnsi" w:cs="Arial"/>
          <w:sz w:val="22"/>
          <w:szCs w:val="22"/>
        </w:rPr>
        <w:t>helle</w:t>
      </w:r>
      <w:r w:rsidR="003F4306">
        <w:rPr>
          <w:rFonts w:asciiTheme="majorHAnsi" w:hAnsiTheme="majorHAnsi" w:cs="Arial"/>
          <w:sz w:val="22"/>
          <w:szCs w:val="22"/>
        </w:rPr>
        <w:t>n</w:t>
      </w:r>
      <w:r>
        <w:rPr>
          <w:rFonts w:asciiTheme="majorHAnsi" w:hAnsiTheme="majorHAnsi" w:cs="Arial"/>
          <w:sz w:val="22"/>
          <w:szCs w:val="22"/>
        </w:rPr>
        <w:t xml:space="preserve"> </w:t>
      </w:r>
      <w:r w:rsidR="00120215">
        <w:rPr>
          <w:rFonts w:asciiTheme="majorHAnsi" w:hAnsiTheme="majorHAnsi" w:cs="Arial"/>
          <w:sz w:val="22"/>
          <w:szCs w:val="22"/>
        </w:rPr>
        <w:t>900 Lumen</w:t>
      </w:r>
      <w:r w:rsidR="00C16F1C">
        <w:rPr>
          <w:rFonts w:asciiTheme="majorHAnsi" w:hAnsiTheme="majorHAnsi" w:cs="Arial"/>
          <w:sz w:val="22"/>
          <w:szCs w:val="22"/>
        </w:rPr>
        <w:t xml:space="preserve"> und ist dank Lichtfunktionen wie Strobe und </w:t>
      </w:r>
      <w:r w:rsidR="005A07DA">
        <w:rPr>
          <w:rFonts w:asciiTheme="majorHAnsi" w:hAnsiTheme="majorHAnsi" w:cs="Arial"/>
          <w:sz w:val="22"/>
          <w:szCs w:val="22"/>
        </w:rPr>
        <w:t xml:space="preserve">drei </w:t>
      </w:r>
      <w:proofErr w:type="spellStart"/>
      <w:r w:rsidR="00C16F1C">
        <w:rPr>
          <w:rFonts w:asciiTheme="majorHAnsi" w:hAnsiTheme="majorHAnsi" w:cs="Arial"/>
          <w:sz w:val="22"/>
          <w:szCs w:val="22"/>
        </w:rPr>
        <w:t>Dimmstufen</w:t>
      </w:r>
      <w:proofErr w:type="spellEnd"/>
      <w:r w:rsidR="00C16F1C">
        <w:rPr>
          <w:rFonts w:asciiTheme="majorHAnsi" w:hAnsiTheme="majorHAnsi" w:cs="Arial"/>
          <w:sz w:val="22"/>
          <w:szCs w:val="22"/>
        </w:rPr>
        <w:t xml:space="preserve"> vielseitig einsetzbar</w:t>
      </w:r>
      <w:r w:rsidR="00120215">
        <w:rPr>
          <w:rFonts w:asciiTheme="majorHAnsi" w:hAnsiTheme="majorHAnsi" w:cs="Arial"/>
          <w:sz w:val="22"/>
          <w:szCs w:val="22"/>
        </w:rPr>
        <w:t xml:space="preserve">. </w:t>
      </w:r>
      <w:r w:rsidR="000B2762">
        <w:rPr>
          <w:rFonts w:asciiTheme="majorHAnsi" w:hAnsiTheme="majorHAnsi" w:cs="Arial"/>
          <w:sz w:val="22"/>
          <w:szCs w:val="22"/>
        </w:rPr>
        <w:t xml:space="preserve">Details wie ein </w:t>
      </w:r>
      <w:r w:rsidR="00794BAE">
        <w:rPr>
          <w:rFonts w:asciiTheme="majorHAnsi" w:hAnsiTheme="majorHAnsi" w:cs="Arial"/>
          <w:sz w:val="22"/>
          <w:szCs w:val="22"/>
        </w:rPr>
        <w:t xml:space="preserve">Endkappenschalter, </w:t>
      </w:r>
      <w:r w:rsidR="000B2762">
        <w:rPr>
          <w:rFonts w:asciiTheme="majorHAnsi" w:hAnsiTheme="majorHAnsi" w:cs="Arial"/>
          <w:sz w:val="22"/>
          <w:szCs w:val="22"/>
        </w:rPr>
        <w:t>ein</w:t>
      </w:r>
      <w:r w:rsidR="00794BAE">
        <w:rPr>
          <w:rFonts w:asciiTheme="majorHAnsi" w:hAnsiTheme="majorHAnsi" w:cs="Arial"/>
          <w:sz w:val="22"/>
          <w:szCs w:val="22"/>
        </w:rPr>
        <w:t xml:space="preserve"> Clip und </w:t>
      </w:r>
      <w:r w:rsidR="000B2762">
        <w:rPr>
          <w:rFonts w:asciiTheme="majorHAnsi" w:hAnsiTheme="majorHAnsi" w:cs="Arial"/>
          <w:sz w:val="22"/>
          <w:szCs w:val="22"/>
        </w:rPr>
        <w:t xml:space="preserve">der </w:t>
      </w:r>
      <w:r w:rsidR="00794BAE">
        <w:rPr>
          <w:rFonts w:asciiTheme="majorHAnsi" w:hAnsiTheme="majorHAnsi" w:cs="Arial"/>
          <w:sz w:val="22"/>
          <w:szCs w:val="22"/>
        </w:rPr>
        <w:t xml:space="preserve">Wegrollschutz </w:t>
      </w:r>
      <w:r>
        <w:rPr>
          <w:rFonts w:asciiTheme="majorHAnsi" w:hAnsiTheme="majorHAnsi" w:cs="Arial"/>
          <w:sz w:val="22"/>
          <w:szCs w:val="22"/>
        </w:rPr>
        <w:t>sorgen für zusätzliche Sicherheit</w:t>
      </w:r>
      <w:r w:rsidR="00794BAE">
        <w:rPr>
          <w:rFonts w:asciiTheme="majorHAnsi" w:hAnsiTheme="majorHAnsi" w:cs="Arial"/>
          <w:sz w:val="22"/>
          <w:szCs w:val="22"/>
        </w:rPr>
        <w:t xml:space="preserve">. </w:t>
      </w:r>
      <w:r w:rsidR="00C16F1C">
        <w:rPr>
          <w:rFonts w:asciiTheme="majorHAnsi" w:hAnsiTheme="majorHAnsi" w:cs="Arial"/>
          <w:sz w:val="22"/>
          <w:szCs w:val="22"/>
        </w:rPr>
        <w:t xml:space="preserve">An der verstellbaren, </w:t>
      </w:r>
      <w:r w:rsidR="003F4306">
        <w:rPr>
          <w:rFonts w:asciiTheme="majorHAnsi" w:hAnsiTheme="majorHAnsi" w:cs="Arial"/>
          <w:sz w:val="22"/>
          <w:szCs w:val="22"/>
        </w:rPr>
        <w:t xml:space="preserve">neuen </w:t>
      </w:r>
      <w:r w:rsidR="00C16F1C">
        <w:rPr>
          <w:rFonts w:asciiTheme="majorHAnsi" w:hAnsiTheme="majorHAnsi" w:cs="Arial"/>
          <w:sz w:val="22"/>
          <w:szCs w:val="22"/>
        </w:rPr>
        <w:t xml:space="preserve">taktischen Sicherheitsschlaufe lässt sich die </w:t>
      </w:r>
      <w:proofErr w:type="spellStart"/>
      <w:r w:rsidR="00C16F1C">
        <w:rPr>
          <w:rFonts w:asciiTheme="majorHAnsi" w:hAnsiTheme="majorHAnsi" w:cs="Arial"/>
          <w:sz w:val="22"/>
          <w:szCs w:val="22"/>
        </w:rPr>
        <w:t>Zosma</w:t>
      </w:r>
      <w:proofErr w:type="spellEnd"/>
      <w:r w:rsidR="00C16F1C">
        <w:rPr>
          <w:rFonts w:asciiTheme="majorHAnsi" w:hAnsiTheme="majorHAnsi" w:cs="Arial"/>
          <w:sz w:val="22"/>
          <w:szCs w:val="22"/>
        </w:rPr>
        <w:t xml:space="preserve"> 900 bequem tragen. </w:t>
      </w:r>
      <w:r w:rsidR="00120215">
        <w:rPr>
          <w:rFonts w:asciiTheme="majorHAnsi" w:hAnsiTheme="majorHAnsi" w:cs="Arial"/>
          <w:sz w:val="22"/>
          <w:szCs w:val="22"/>
        </w:rPr>
        <w:t>Ihr 14500 L</w:t>
      </w:r>
      <w:r w:rsidR="004E438B">
        <w:rPr>
          <w:rFonts w:asciiTheme="majorHAnsi" w:hAnsiTheme="majorHAnsi" w:cs="Arial"/>
          <w:sz w:val="22"/>
          <w:szCs w:val="22"/>
        </w:rPr>
        <w:t>i</w:t>
      </w:r>
      <w:r w:rsidR="00120215">
        <w:rPr>
          <w:rFonts w:asciiTheme="majorHAnsi" w:hAnsiTheme="majorHAnsi" w:cs="Arial"/>
          <w:sz w:val="22"/>
          <w:szCs w:val="22"/>
        </w:rPr>
        <w:t>-</w:t>
      </w:r>
      <w:proofErr w:type="spellStart"/>
      <w:r w:rsidR="00120215">
        <w:rPr>
          <w:rFonts w:asciiTheme="majorHAnsi" w:hAnsiTheme="majorHAnsi" w:cs="Arial"/>
          <w:sz w:val="22"/>
          <w:szCs w:val="22"/>
        </w:rPr>
        <w:t>ion</w:t>
      </w:r>
      <w:proofErr w:type="spellEnd"/>
      <w:r w:rsidR="00120215">
        <w:rPr>
          <w:rFonts w:asciiTheme="majorHAnsi" w:hAnsiTheme="majorHAnsi" w:cs="Arial"/>
          <w:sz w:val="22"/>
          <w:szCs w:val="22"/>
        </w:rPr>
        <w:t>-Akku kann direkt per Micro-USB aufgela</w:t>
      </w:r>
      <w:r w:rsidR="00B14EF2">
        <w:rPr>
          <w:rFonts w:asciiTheme="majorHAnsi" w:hAnsiTheme="majorHAnsi" w:cs="Arial"/>
          <w:sz w:val="22"/>
          <w:szCs w:val="22"/>
        </w:rPr>
        <w:t>den werden.</w:t>
      </w:r>
    </w:p>
    <w:p w14:paraId="6F55C96B" w14:textId="69160AFD" w:rsidR="00902013" w:rsidRDefault="00120215"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Sicherheitsdienste, Rettungseinheiten und Polizeikräfte erhalten mit der TFX </w:t>
      </w:r>
      <w:proofErr w:type="spellStart"/>
      <w:r>
        <w:rPr>
          <w:rFonts w:asciiTheme="majorHAnsi" w:hAnsiTheme="majorHAnsi" w:cs="Arial"/>
          <w:sz w:val="22"/>
          <w:szCs w:val="22"/>
        </w:rPr>
        <w:t>Propus</w:t>
      </w:r>
      <w:proofErr w:type="spellEnd"/>
      <w:r>
        <w:rPr>
          <w:rFonts w:asciiTheme="majorHAnsi" w:hAnsiTheme="majorHAnsi" w:cs="Arial"/>
          <w:sz w:val="22"/>
          <w:szCs w:val="22"/>
        </w:rPr>
        <w:t xml:space="preserve"> 1200 eine </w:t>
      </w:r>
      <w:r w:rsidR="00FF7E51">
        <w:rPr>
          <w:rFonts w:asciiTheme="majorHAnsi" w:hAnsiTheme="majorHAnsi" w:cs="Arial"/>
          <w:sz w:val="22"/>
          <w:szCs w:val="22"/>
        </w:rPr>
        <w:t>stark</w:t>
      </w:r>
      <w:r>
        <w:rPr>
          <w:rFonts w:asciiTheme="majorHAnsi" w:hAnsiTheme="majorHAnsi" w:cs="Arial"/>
          <w:sz w:val="22"/>
          <w:szCs w:val="22"/>
        </w:rPr>
        <w:t>e Leuchte, die</w:t>
      </w:r>
      <w:r w:rsidR="006C7AF2">
        <w:rPr>
          <w:rFonts w:asciiTheme="majorHAnsi" w:hAnsiTheme="majorHAnsi" w:cs="Arial"/>
          <w:sz w:val="22"/>
          <w:szCs w:val="22"/>
        </w:rPr>
        <w:t xml:space="preserve"> </w:t>
      </w:r>
      <w:r w:rsidR="00FF7E51">
        <w:rPr>
          <w:rFonts w:asciiTheme="majorHAnsi" w:hAnsiTheme="majorHAnsi" w:cs="Arial"/>
          <w:sz w:val="22"/>
          <w:szCs w:val="22"/>
        </w:rPr>
        <w:t>mit einem</w:t>
      </w:r>
      <w:r>
        <w:rPr>
          <w:rFonts w:asciiTheme="majorHAnsi" w:hAnsiTheme="majorHAnsi" w:cs="Arial"/>
          <w:sz w:val="22"/>
          <w:szCs w:val="22"/>
        </w:rPr>
        <w:t xml:space="preserve"> leistungsstarke</w:t>
      </w:r>
      <w:r w:rsidR="00FF7E51">
        <w:rPr>
          <w:rFonts w:asciiTheme="majorHAnsi" w:hAnsiTheme="majorHAnsi" w:cs="Arial"/>
          <w:sz w:val="22"/>
          <w:szCs w:val="22"/>
        </w:rPr>
        <w:t>n</w:t>
      </w:r>
      <w:r>
        <w:rPr>
          <w:rFonts w:asciiTheme="majorHAnsi" w:hAnsiTheme="majorHAnsi" w:cs="Arial"/>
          <w:sz w:val="22"/>
          <w:szCs w:val="22"/>
        </w:rPr>
        <w:t xml:space="preserve"> 18650 Li-</w:t>
      </w:r>
      <w:proofErr w:type="spellStart"/>
      <w:r>
        <w:rPr>
          <w:rFonts w:asciiTheme="majorHAnsi" w:hAnsiTheme="majorHAnsi" w:cs="Arial"/>
          <w:sz w:val="22"/>
          <w:szCs w:val="22"/>
        </w:rPr>
        <w:t>ion</w:t>
      </w:r>
      <w:proofErr w:type="spellEnd"/>
      <w:r>
        <w:rPr>
          <w:rFonts w:asciiTheme="majorHAnsi" w:hAnsiTheme="majorHAnsi" w:cs="Arial"/>
          <w:sz w:val="22"/>
          <w:szCs w:val="22"/>
        </w:rPr>
        <w:t xml:space="preserve">-Akku </w:t>
      </w:r>
      <w:r w:rsidR="002C0F17">
        <w:rPr>
          <w:rFonts w:asciiTheme="majorHAnsi" w:hAnsiTheme="majorHAnsi" w:cs="Arial"/>
          <w:sz w:val="22"/>
          <w:szCs w:val="22"/>
        </w:rPr>
        <w:t>betrieben</w:t>
      </w:r>
      <w:r w:rsidR="000B6BD6">
        <w:rPr>
          <w:rFonts w:asciiTheme="majorHAnsi" w:hAnsiTheme="majorHAnsi" w:cs="Arial"/>
          <w:sz w:val="22"/>
          <w:szCs w:val="22"/>
        </w:rPr>
        <w:t xml:space="preserve"> wird</w:t>
      </w:r>
      <w:r w:rsidR="00FF7E51">
        <w:rPr>
          <w:rFonts w:asciiTheme="majorHAnsi" w:hAnsiTheme="majorHAnsi" w:cs="Arial"/>
          <w:sz w:val="22"/>
          <w:szCs w:val="22"/>
        </w:rPr>
        <w:t>.</w:t>
      </w:r>
      <w:r w:rsidR="00795DA9">
        <w:rPr>
          <w:rFonts w:asciiTheme="majorHAnsi" w:hAnsiTheme="majorHAnsi" w:cs="Arial"/>
          <w:sz w:val="22"/>
          <w:szCs w:val="22"/>
        </w:rPr>
        <w:t xml:space="preserve"> </w:t>
      </w:r>
    </w:p>
    <w:p w14:paraId="794D50AF" w14:textId="68D0D62F" w:rsidR="00902013" w:rsidRDefault="00795DA9"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Die TFX </w:t>
      </w:r>
      <w:proofErr w:type="spellStart"/>
      <w:r>
        <w:rPr>
          <w:rFonts w:asciiTheme="majorHAnsi" w:hAnsiTheme="majorHAnsi" w:cs="Arial"/>
          <w:sz w:val="22"/>
          <w:szCs w:val="22"/>
        </w:rPr>
        <w:t>Propus</w:t>
      </w:r>
      <w:proofErr w:type="spellEnd"/>
      <w:r>
        <w:rPr>
          <w:rFonts w:asciiTheme="majorHAnsi" w:hAnsiTheme="majorHAnsi" w:cs="Arial"/>
          <w:sz w:val="22"/>
          <w:szCs w:val="22"/>
        </w:rPr>
        <w:t xml:space="preserve"> 3500 </w:t>
      </w:r>
      <w:r w:rsidR="00FF7E51">
        <w:rPr>
          <w:rFonts w:asciiTheme="majorHAnsi" w:hAnsiTheme="majorHAnsi" w:cs="Arial"/>
          <w:sz w:val="22"/>
          <w:szCs w:val="22"/>
        </w:rPr>
        <w:t>bietet</w:t>
      </w:r>
      <w:r>
        <w:rPr>
          <w:rFonts w:asciiTheme="majorHAnsi" w:hAnsiTheme="majorHAnsi" w:cs="Arial"/>
          <w:sz w:val="22"/>
          <w:szCs w:val="22"/>
        </w:rPr>
        <w:t xml:space="preserve"> </w:t>
      </w:r>
      <w:r w:rsidR="005524AB">
        <w:rPr>
          <w:rFonts w:asciiTheme="majorHAnsi" w:hAnsiTheme="majorHAnsi" w:cs="Arial"/>
          <w:sz w:val="22"/>
          <w:szCs w:val="22"/>
        </w:rPr>
        <w:t>darüber</w:t>
      </w:r>
      <w:r w:rsidR="000B2762">
        <w:rPr>
          <w:rFonts w:asciiTheme="majorHAnsi" w:hAnsiTheme="majorHAnsi" w:cs="Arial"/>
          <w:sz w:val="22"/>
          <w:szCs w:val="22"/>
        </w:rPr>
        <w:t xml:space="preserve"> </w:t>
      </w:r>
      <w:r w:rsidR="005524AB">
        <w:rPr>
          <w:rFonts w:asciiTheme="majorHAnsi" w:hAnsiTheme="majorHAnsi" w:cs="Arial"/>
          <w:sz w:val="22"/>
          <w:szCs w:val="22"/>
        </w:rPr>
        <w:t xml:space="preserve">hinaus </w:t>
      </w:r>
      <w:r>
        <w:rPr>
          <w:rFonts w:asciiTheme="majorHAnsi" w:hAnsiTheme="majorHAnsi" w:cs="Arial"/>
          <w:sz w:val="22"/>
          <w:szCs w:val="22"/>
        </w:rPr>
        <w:t>eine</w:t>
      </w:r>
      <w:r w:rsidR="00FF7E51">
        <w:rPr>
          <w:rFonts w:asciiTheme="majorHAnsi" w:hAnsiTheme="majorHAnsi" w:cs="Arial"/>
          <w:sz w:val="22"/>
          <w:szCs w:val="22"/>
        </w:rPr>
        <w:t>n</w:t>
      </w:r>
      <w:r>
        <w:rPr>
          <w:rFonts w:asciiTheme="majorHAnsi" w:hAnsiTheme="majorHAnsi" w:cs="Arial"/>
          <w:sz w:val="22"/>
          <w:szCs w:val="22"/>
        </w:rPr>
        <w:t xml:space="preserve"> besonders großen Reflektor, der ein </w:t>
      </w:r>
      <w:r w:rsidR="004E438B">
        <w:rPr>
          <w:rFonts w:asciiTheme="majorHAnsi" w:hAnsiTheme="majorHAnsi" w:cs="Arial"/>
          <w:sz w:val="22"/>
          <w:szCs w:val="22"/>
        </w:rPr>
        <w:t xml:space="preserve">taktisches </w:t>
      </w:r>
      <w:r>
        <w:rPr>
          <w:rFonts w:asciiTheme="majorHAnsi" w:hAnsiTheme="majorHAnsi" w:cs="Arial"/>
          <w:sz w:val="22"/>
          <w:szCs w:val="22"/>
        </w:rPr>
        <w:t>Lichtbild mit einer hohen Reichweite kombiniert.</w:t>
      </w:r>
      <w:r w:rsidR="00120215">
        <w:rPr>
          <w:rFonts w:asciiTheme="majorHAnsi" w:hAnsiTheme="majorHAnsi" w:cs="Arial"/>
          <w:sz w:val="22"/>
          <w:szCs w:val="22"/>
        </w:rPr>
        <w:t xml:space="preserve"> </w:t>
      </w:r>
    </w:p>
    <w:p w14:paraId="49B5EADE" w14:textId="6F9A448B" w:rsidR="00902013" w:rsidRDefault="00FF7E51" w:rsidP="00F67AB4">
      <w:pPr>
        <w:spacing w:after="120" w:line="360" w:lineRule="auto"/>
        <w:jc w:val="both"/>
        <w:rPr>
          <w:rFonts w:asciiTheme="majorHAnsi" w:hAnsiTheme="majorHAnsi" w:cs="Arial"/>
          <w:sz w:val="22"/>
          <w:szCs w:val="22"/>
        </w:rPr>
      </w:pPr>
      <w:r>
        <w:rPr>
          <w:rFonts w:asciiTheme="majorHAnsi" w:hAnsiTheme="majorHAnsi" w:cs="Arial"/>
          <w:sz w:val="22"/>
          <w:szCs w:val="22"/>
        </w:rPr>
        <w:t>Die</w:t>
      </w:r>
      <w:r w:rsidR="00120215">
        <w:rPr>
          <w:rFonts w:asciiTheme="majorHAnsi" w:hAnsiTheme="majorHAnsi" w:cs="Arial"/>
          <w:sz w:val="22"/>
          <w:szCs w:val="22"/>
        </w:rPr>
        <w:t xml:space="preserve"> </w:t>
      </w:r>
      <w:r w:rsidR="005524AB">
        <w:rPr>
          <w:rFonts w:asciiTheme="majorHAnsi" w:hAnsiTheme="majorHAnsi" w:cs="Arial"/>
          <w:sz w:val="22"/>
          <w:szCs w:val="22"/>
        </w:rPr>
        <w:t xml:space="preserve">extrem lichtstarke </w:t>
      </w:r>
      <w:r w:rsidR="00120215">
        <w:rPr>
          <w:rFonts w:asciiTheme="majorHAnsi" w:hAnsiTheme="majorHAnsi" w:cs="Arial"/>
          <w:sz w:val="22"/>
          <w:szCs w:val="22"/>
        </w:rPr>
        <w:t>TFX Arctur</w:t>
      </w:r>
      <w:r w:rsidR="006C7AF2">
        <w:rPr>
          <w:rFonts w:asciiTheme="majorHAnsi" w:hAnsiTheme="majorHAnsi" w:cs="Arial"/>
          <w:sz w:val="22"/>
          <w:szCs w:val="22"/>
        </w:rPr>
        <w:t>u</w:t>
      </w:r>
      <w:r w:rsidR="00120215">
        <w:rPr>
          <w:rFonts w:asciiTheme="majorHAnsi" w:hAnsiTheme="majorHAnsi" w:cs="Arial"/>
          <w:sz w:val="22"/>
          <w:szCs w:val="22"/>
        </w:rPr>
        <w:t>s 5000</w:t>
      </w:r>
      <w:r>
        <w:rPr>
          <w:rFonts w:asciiTheme="majorHAnsi" w:hAnsiTheme="majorHAnsi" w:cs="Arial"/>
          <w:sz w:val="22"/>
          <w:szCs w:val="22"/>
        </w:rPr>
        <w:t xml:space="preserve"> ist n</w:t>
      </w:r>
      <w:r w:rsidR="00795DA9">
        <w:rPr>
          <w:rFonts w:asciiTheme="majorHAnsi" w:hAnsiTheme="majorHAnsi" w:cs="Arial"/>
          <w:sz w:val="22"/>
          <w:szCs w:val="22"/>
        </w:rPr>
        <w:t>eben Weißlicht mit zusätzlichen Farb-LEDs in Rot, Grün und Blau ausgestattet. Ein demontierbarer Glasbrecher, der lautlose Doppelfrontschalter und weitere spezifische Funktionen machen</w:t>
      </w:r>
      <w:r w:rsidR="00CC6A5D">
        <w:rPr>
          <w:rFonts w:asciiTheme="majorHAnsi" w:hAnsiTheme="majorHAnsi" w:cs="Arial"/>
          <w:sz w:val="22"/>
          <w:szCs w:val="22"/>
        </w:rPr>
        <w:t xml:space="preserve"> </w:t>
      </w:r>
      <w:r w:rsidR="00795DA9">
        <w:rPr>
          <w:rFonts w:asciiTheme="majorHAnsi" w:hAnsiTheme="majorHAnsi" w:cs="Arial"/>
          <w:sz w:val="22"/>
          <w:szCs w:val="22"/>
        </w:rPr>
        <w:t xml:space="preserve">die </w:t>
      </w:r>
      <w:r w:rsidR="005A07DA">
        <w:rPr>
          <w:rFonts w:asciiTheme="majorHAnsi" w:hAnsiTheme="majorHAnsi" w:cs="Arial"/>
          <w:sz w:val="22"/>
          <w:szCs w:val="22"/>
        </w:rPr>
        <w:t>IP68</w:t>
      </w:r>
      <w:r w:rsidR="00795DA9">
        <w:rPr>
          <w:rFonts w:asciiTheme="majorHAnsi" w:hAnsiTheme="majorHAnsi" w:cs="Arial"/>
          <w:sz w:val="22"/>
          <w:szCs w:val="22"/>
        </w:rPr>
        <w:t xml:space="preserve">-geschützte Aluminiumlampe </w:t>
      </w:r>
      <w:r w:rsidR="007236FD">
        <w:rPr>
          <w:rFonts w:asciiTheme="majorHAnsi" w:hAnsiTheme="majorHAnsi" w:cs="Arial"/>
          <w:sz w:val="22"/>
          <w:szCs w:val="22"/>
        </w:rPr>
        <w:t xml:space="preserve">zum </w:t>
      </w:r>
      <w:r w:rsidR="00993846">
        <w:rPr>
          <w:rFonts w:asciiTheme="majorHAnsi" w:hAnsiTheme="majorHAnsi" w:cs="Arial"/>
          <w:sz w:val="22"/>
          <w:szCs w:val="22"/>
        </w:rPr>
        <w:t xml:space="preserve">taktischen Werkzeug </w:t>
      </w:r>
      <w:r w:rsidR="00795DA9">
        <w:rPr>
          <w:rFonts w:asciiTheme="majorHAnsi" w:hAnsiTheme="majorHAnsi" w:cs="Arial"/>
          <w:sz w:val="22"/>
          <w:szCs w:val="22"/>
        </w:rPr>
        <w:t xml:space="preserve">für </w:t>
      </w:r>
      <w:r w:rsidR="002C0F17">
        <w:rPr>
          <w:rFonts w:asciiTheme="majorHAnsi" w:hAnsiTheme="majorHAnsi" w:cs="Arial"/>
          <w:sz w:val="22"/>
          <w:szCs w:val="22"/>
        </w:rPr>
        <w:t>nahezu jede</w:t>
      </w:r>
      <w:r w:rsidR="00CC6A5D">
        <w:rPr>
          <w:rFonts w:asciiTheme="majorHAnsi" w:hAnsiTheme="majorHAnsi" w:cs="Arial"/>
          <w:sz w:val="22"/>
          <w:szCs w:val="22"/>
        </w:rPr>
        <w:t xml:space="preserve"> </w:t>
      </w:r>
      <w:r w:rsidR="00795DA9">
        <w:rPr>
          <w:rFonts w:asciiTheme="majorHAnsi" w:hAnsiTheme="majorHAnsi" w:cs="Arial"/>
          <w:sz w:val="22"/>
          <w:szCs w:val="22"/>
        </w:rPr>
        <w:lastRenderedPageBreak/>
        <w:t xml:space="preserve">Extremsituation. Sie </w:t>
      </w:r>
      <w:r w:rsidR="002C0F17">
        <w:rPr>
          <w:rFonts w:asciiTheme="majorHAnsi" w:hAnsiTheme="majorHAnsi" w:cs="Arial"/>
          <w:sz w:val="22"/>
          <w:szCs w:val="22"/>
        </w:rPr>
        <w:t>enthält</w:t>
      </w:r>
      <w:r w:rsidR="00795DA9">
        <w:rPr>
          <w:rFonts w:asciiTheme="majorHAnsi" w:hAnsiTheme="majorHAnsi" w:cs="Arial"/>
          <w:sz w:val="22"/>
          <w:szCs w:val="22"/>
        </w:rPr>
        <w:t xml:space="preserve"> </w:t>
      </w:r>
      <w:r w:rsidR="006E5BF3">
        <w:rPr>
          <w:rFonts w:asciiTheme="majorHAnsi" w:hAnsiTheme="majorHAnsi" w:cs="Arial"/>
          <w:sz w:val="22"/>
          <w:szCs w:val="22"/>
        </w:rPr>
        <w:t xml:space="preserve">ein </w:t>
      </w:r>
      <w:r w:rsidR="00795DA9">
        <w:rPr>
          <w:rFonts w:asciiTheme="majorHAnsi" w:hAnsiTheme="majorHAnsi" w:cs="Arial"/>
          <w:sz w:val="22"/>
          <w:szCs w:val="22"/>
        </w:rPr>
        <w:t>zwei 26650 Li-Ion</w:t>
      </w:r>
      <w:r w:rsidR="00993846">
        <w:rPr>
          <w:rFonts w:asciiTheme="majorHAnsi" w:hAnsiTheme="majorHAnsi" w:cs="Arial"/>
          <w:sz w:val="22"/>
          <w:szCs w:val="22"/>
        </w:rPr>
        <w:t xml:space="preserve"> starkes Akku-Pack</w:t>
      </w:r>
      <w:r>
        <w:rPr>
          <w:rFonts w:asciiTheme="majorHAnsi" w:hAnsiTheme="majorHAnsi" w:cs="Arial"/>
          <w:sz w:val="22"/>
          <w:szCs w:val="22"/>
        </w:rPr>
        <w:t xml:space="preserve">. </w:t>
      </w:r>
      <w:r w:rsidR="00795DA9">
        <w:rPr>
          <w:rFonts w:asciiTheme="majorHAnsi" w:hAnsiTheme="majorHAnsi" w:cs="Arial"/>
          <w:sz w:val="22"/>
          <w:szCs w:val="22"/>
        </w:rPr>
        <w:t xml:space="preserve">Akku- und Ladestand </w:t>
      </w:r>
      <w:r w:rsidR="005A07DA">
        <w:rPr>
          <w:rFonts w:asciiTheme="majorHAnsi" w:hAnsiTheme="majorHAnsi" w:cs="Arial"/>
          <w:sz w:val="22"/>
          <w:szCs w:val="22"/>
        </w:rPr>
        <w:t xml:space="preserve">werden </w:t>
      </w:r>
      <w:r w:rsidR="00795DA9">
        <w:rPr>
          <w:rFonts w:asciiTheme="majorHAnsi" w:hAnsiTheme="majorHAnsi" w:cs="Arial"/>
          <w:sz w:val="22"/>
          <w:szCs w:val="22"/>
        </w:rPr>
        <w:t>über vier separate LEDs angezeigt</w:t>
      </w:r>
      <w:r w:rsidR="002C0F17">
        <w:rPr>
          <w:rFonts w:asciiTheme="majorHAnsi" w:hAnsiTheme="majorHAnsi" w:cs="Arial"/>
          <w:sz w:val="22"/>
          <w:szCs w:val="22"/>
        </w:rPr>
        <w:t xml:space="preserve"> – so bleibt der Energiestatus immer im Blick</w:t>
      </w:r>
      <w:r w:rsidR="00795DA9">
        <w:rPr>
          <w:rFonts w:asciiTheme="majorHAnsi" w:hAnsiTheme="majorHAnsi" w:cs="Arial"/>
          <w:sz w:val="22"/>
          <w:szCs w:val="22"/>
        </w:rPr>
        <w:t xml:space="preserve">. </w:t>
      </w:r>
    </w:p>
    <w:p w14:paraId="18390009" w14:textId="0083C2F4" w:rsidR="00FF7E51" w:rsidRDefault="00795DA9"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Nutzer aus den Bereichen Law </w:t>
      </w:r>
      <w:proofErr w:type="spellStart"/>
      <w:r>
        <w:rPr>
          <w:rFonts w:asciiTheme="majorHAnsi" w:hAnsiTheme="majorHAnsi" w:cs="Arial"/>
          <w:sz w:val="22"/>
          <w:szCs w:val="22"/>
        </w:rPr>
        <w:t>Enforcement</w:t>
      </w:r>
      <w:proofErr w:type="spellEnd"/>
      <w:r>
        <w:rPr>
          <w:rFonts w:asciiTheme="majorHAnsi" w:hAnsiTheme="majorHAnsi" w:cs="Arial"/>
          <w:sz w:val="22"/>
          <w:szCs w:val="22"/>
        </w:rPr>
        <w:t xml:space="preserve">, Security, </w:t>
      </w:r>
      <w:proofErr w:type="spellStart"/>
      <w:r>
        <w:rPr>
          <w:rFonts w:asciiTheme="majorHAnsi" w:hAnsiTheme="majorHAnsi" w:cs="Arial"/>
          <w:sz w:val="22"/>
          <w:szCs w:val="22"/>
        </w:rPr>
        <w:t>Rescue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Survival</w:t>
      </w:r>
      <w:proofErr w:type="spellEnd"/>
      <w:r>
        <w:rPr>
          <w:rFonts w:asciiTheme="majorHAnsi" w:hAnsiTheme="majorHAnsi" w:cs="Arial"/>
          <w:sz w:val="22"/>
          <w:szCs w:val="22"/>
        </w:rPr>
        <w:t xml:space="preserve"> und Outdoor erhalten mit der TFX Arcturus 6500 </w:t>
      </w:r>
      <w:r w:rsidR="002C0F17">
        <w:rPr>
          <w:rFonts w:asciiTheme="majorHAnsi" w:hAnsiTheme="majorHAnsi" w:cs="Arial"/>
          <w:sz w:val="22"/>
          <w:szCs w:val="22"/>
        </w:rPr>
        <w:t xml:space="preserve">ein taktisches </w:t>
      </w:r>
      <w:r w:rsidR="001E3FA6">
        <w:rPr>
          <w:rFonts w:asciiTheme="majorHAnsi" w:hAnsiTheme="majorHAnsi" w:cs="Arial"/>
          <w:sz w:val="22"/>
          <w:szCs w:val="22"/>
        </w:rPr>
        <w:t>High</w:t>
      </w:r>
      <w:r w:rsidR="004E438B">
        <w:rPr>
          <w:rFonts w:asciiTheme="majorHAnsi" w:hAnsiTheme="majorHAnsi" w:cs="Arial"/>
          <w:sz w:val="22"/>
          <w:szCs w:val="22"/>
        </w:rPr>
        <w:t>-</w:t>
      </w:r>
      <w:r w:rsidR="001E3FA6">
        <w:rPr>
          <w:rFonts w:asciiTheme="majorHAnsi" w:hAnsiTheme="majorHAnsi" w:cs="Arial"/>
          <w:sz w:val="22"/>
          <w:szCs w:val="22"/>
        </w:rPr>
        <w:t>End</w:t>
      </w:r>
      <w:r w:rsidR="004E438B">
        <w:rPr>
          <w:rFonts w:asciiTheme="majorHAnsi" w:hAnsiTheme="majorHAnsi" w:cs="Arial"/>
          <w:sz w:val="22"/>
          <w:szCs w:val="22"/>
        </w:rPr>
        <w:t>-</w:t>
      </w:r>
      <w:r w:rsidR="002C0F17">
        <w:rPr>
          <w:rFonts w:asciiTheme="majorHAnsi" w:hAnsiTheme="majorHAnsi" w:cs="Arial"/>
          <w:sz w:val="22"/>
          <w:szCs w:val="22"/>
        </w:rPr>
        <w:t xml:space="preserve">Lichtwerkzeug </w:t>
      </w:r>
      <w:r w:rsidR="005524AB">
        <w:rPr>
          <w:rFonts w:asciiTheme="majorHAnsi" w:hAnsiTheme="majorHAnsi" w:cs="Arial"/>
          <w:sz w:val="22"/>
          <w:szCs w:val="22"/>
        </w:rPr>
        <w:t xml:space="preserve">mit optimierten Reflektoren </w:t>
      </w:r>
      <w:r w:rsidR="002C0F17">
        <w:rPr>
          <w:rFonts w:asciiTheme="majorHAnsi" w:hAnsiTheme="majorHAnsi" w:cs="Arial"/>
          <w:sz w:val="22"/>
          <w:szCs w:val="22"/>
        </w:rPr>
        <w:t>für h</w:t>
      </w:r>
      <w:r w:rsidR="005524AB">
        <w:rPr>
          <w:rFonts w:asciiTheme="majorHAnsi" w:hAnsiTheme="majorHAnsi" w:cs="Arial"/>
          <w:sz w:val="22"/>
          <w:szCs w:val="22"/>
        </w:rPr>
        <w:t xml:space="preserve">öchste </w:t>
      </w:r>
      <w:r w:rsidR="002C0F17">
        <w:rPr>
          <w:rFonts w:asciiTheme="majorHAnsi" w:hAnsiTheme="majorHAnsi" w:cs="Arial"/>
          <w:sz w:val="22"/>
          <w:szCs w:val="22"/>
        </w:rPr>
        <w:t xml:space="preserve">Ansprüche. Neben </w:t>
      </w:r>
      <w:r>
        <w:rPr>
          <w:rFonts w:asciiTheme="majorHAnsi" w:hAnsiTheme="majorHAnsi" w:cs="Arial"/>
          <w:sz w:val="22"/>
          <w:szCs w:val="22"/>
        </w:rPr>
        <w:t>ultrahelle</w:t>
      </w:r>
      <w:r w:rsidR="002C0F17">
        <w:rPr>
          <w:rFonts w:asciiTheme="majorHAnsi" w:hAnsiTheme="majorHAnsi" w:cs="Arial"/>
          <w:sz w:val="22"/>
          <w:szCs w:val="22"/>
        </w:rPr>
        <w:t>m</w:t>
      </w:r>
      <w:r>
        <w:rPr>
          <w:rFonts w:asciiTheme="majorHAnsi" w:hAnsiTheme="majorHAnsi" w:cs="Arial"/>
          <w:sz w:val="22"/>
          <w:szCs w:val="22"/>
        </w:rPr>
        <w:t xml:space="preserve"> Weißlicht </w:t>
      </w:r>
      <w:r w:rsidR="001E3FA6">
        <w:rPr>
          <w:rFonts w:asciiTheme="majorHAnsi" w:hAnsiTheme="majorHAnsi" w:cs="Arial"/>
          <w:sz w:val="22"/>
          <w:szCs w:val="22"/>
        </w:rPr>
        <w:t xml:space="preserve">kann über den lautlosen Doppelfrontschalter direkt auf </w:t>
      </w:r>
      <w:r>
        <w:rPr>
          <w:rFonts w:asciiTheme="majorHAnsi" w:hAnsiTheme="majorHAnsi" w:cs="Arial"/>
          <w:sz w:val="22"/>
          <w:szCs w:val="22"/>
        </w:rPr>
        <w:t>rote</w:t>
      </w:r>
      <w:r w:rsidR="001E3FA6">
        <w:rPr>
          <w:rFonts w:asciiTheme="majorHAnsi" w:hAnsiTheme="majorHAnsi" w:cs="Arial"/>
          <w:sz w:val="22"/>
          <w:szCs w:val="22"/>
        </w:rPr>
        <w:t>s</w:t>
      </w:r>
      <w:r>
        <w:rPr>
          <w:rFonts w:asciiTheme="majorHAnsi" w:hAnsiTheme="majorHAnsi" w:cs="Arial"/>
          <w:sz w:val="22"/>
          <w:szCs w:val="22"/>
        </w:rPr>
        <w:t>, grüne</w:t>
      </w:r>
      <w:r w:rsidR="001E3FA6">
        <w:rPr>
          <w:rFonts w:asciiTheme="majorHAnsi" w:hAnsiTheme="majorHAnsi" w:cs="Arial"/>
          <w:sz w:val="22"/>
          <w:szCs w:val="22"/>
        </w:rPr>
        <w:t>s</w:t>
      </w:r>
      <w:r w:rsidR="002C0F17">
        <w:rPr>
          <w:rFonts w:asciiTheme="majorHAnsi" w:hAnsiTheme="majorHAnsi" w:cs="Arial"/>
          <w:sz w:val="22"/>
          <w:szCs w:val="22"/>
        </w:rPr>
        <w:t xml:space="preserve"> </w:t>
      </w:r>
      <w:r w:rsidR="001E3FA6">
        <w:rPr>
          <w:rFonts w:asciiTheme="majorHAnsi" w:hAnsiTheme="majorHAnsi" w:cs="Arial"/>
          <w:sz w:val="22"/>
          <w:szCs w:val="22"/>
        </w:rPr>
        <w:t xml:space="preserve">oder </w:t>
      </w:r>
      <w:r>
        <w:rPr>
          <w:rFonts w:asciiTheme="majorHAnsi" w:hAnsiTheme="majorHAnsi" w:cs="Arial"/>
          <w:sz w:val="22"/>
          <w:szCs w:val="22"/>
        </w:rPr>
        <w:t>blaue</w:t>
      </w:r>
      <w:r w:rsidR="001E3FA6">
        <w:rPr>
          <w:rFonts w:asciiTheme="majorHAnsi" w:hAnsiTheme="majorHAnsi" w:cs="Arial"/>
          <w:sz w:val="22"/>
          <w:szCs w:val="22"/>
        </w:rPr>
        <w:t>s</w:t>
      </w:r>
      <w:r>
        <w:rPr>
          <w:rFonts w:asciiTheme="majorHAnsi" w:hAnsiTheme="majorHAnsi" w:cs="Arial"/>
          <w:sz w:val="22"/>
          <w:szCs w:val="22"/>
        </w:rPr>
        <w:t xml:space="preserve"> Licht</w:t>
      </w:r>
      <w:r w:rsidR="002C0F17">
        <w:rPr>
          <w:rFonts w:asciiTheme="majorHAnsi" w:hAnsiTheme="majorHAnsi" w:cs="Arial"/>
          <w:sz w:val="22"/>
          <w:szCs w:val="22"/>
        </w:rPr>
        <w:t xml:space="preserve"> </w:t>
      </w:r>
      <w:r w:rsidR="001E3FA6">
        <w:rPr>
          <w:rFonts w:asciiTheme="majorHAnsi" w:hAnsiTheme="majorHAnsi" w:cs="Arial"/>
          <w:sz w:val="22"/>
          <w:szCs w:val="22"/>
        </w:rPr>
        <w:t xml:space="preserve">zugegriffen werden </w:t>
      </w:r>
      <w:r w:rsidR="005A07DA">
        <w:rPr>
          <w:rFonts w:asciiTheme="majorHAnsi" w:hAnsiTheme="majorHAnsi" w:cs="Arial"/>
          <w:sz w:val="22"/>
          <w:szCs w:val="22"/>
        </w:rPr>
        <w:t>–</w:t>
      </w:r>
      <w:r w:rsidR="001E3FA6">
        <w:rPr>
          <w:rFonts w:asciiTheme="majorHAnsi" w:hAnsiTheme="majorHAnsi" w:cs="Arial"/>
          <w:sz w:val="22"/>
          <w:szCs w:val="22"/>
        </w:rPr>
        <w:t xml:space="preserve"> dank</w:t>
      </w:r>
      <w:r>
        <w:rPr>
          <w:rFonts w:asciiTheme="majorHAnsi" w:hAnsiTheme="majorHAnsi" w:cs="Arial"/>
          <w:sz w:val="22"/>
          <w:szCs w:val="22"/>
        </w:rPr>
        <w:t xml:space="preserve"> Multi Color Strobe auch zeitgleich </w:t>
      </w:r>
      <w:r w:rsidR="001E3FA6">
        <w:rPr>
          <w:rFonts w:asciiTheme="majorHAnsi" w:hAnsiTheme="majorHAnsi" w:cs="Arial"/>
          <w:sz w:val="22"/>
          <w:szCs w:val="22"/>
        </w:rPr>
        <w:t xml:space="preserve">in Form von </w:t>
      </w:r>
      <w:r>
        <w:rPr>
          <w:rFonts w:asciiTheme="majorHAnsi" w:hAnsiTheme="majorHAnsi" w:cs="Arial"/>
          <w:sz w:val="22"/>
          <w:szCs w:val="22"/>
        </w:rPr>
        <w:t>Lichtblitze</w:t>
      </w:r>
      <w:r w:rsidR="001E3FA6">
        <w:rPr>
          <w:rFonts w:asciiTheme="majorHAnsi" w:hAnsiTheme="majorHAnsi" w:cs="Arial"/>
          <w:sz w:val="22"/>
          <w:szCs w:val="22"/>
        </w:rPr>
        <w:t>n</w:t>
      </w:r>
      <w:r>
        <w:rPr>
          <w:rFonts w:asciiTheme="majorHAnsi" w:hAnsiTheme="majorHAnsi" w:cs="Arial"/>
          <w:sz w:val="22"/>
          <w:szCs w:val="22"/>
        </w:rPr>
        <w:t xml:space="preserve">. </w:t>
      </w:r>
      <w:r w:rsidR="005524AB">
        <w:rPr>
          <w:rFonts w:asciiTheme="majorHAnsi" w:hAnsiTheme="majorHAnsi" w:cs="Arial"/>
          <w:sz w:val="22"/>
          <w:szCs w:val="22"/>
        </w:rPr>
        <w:t xml:space="preserve">Die </w:t>
      </w:r>
      <w:r w:rsidR="000B6BD6">
        <w:rPr>
          <w:rFonts w:asciiTheme="majorHAnsi" w:hAnsiTheme="majorHAnsi" w:cs="Arial"/>
          <w:sz w:val="22"/>
          <w:szCs w:val="22"/>
        </w:rPr>
        <w:t>IP68</w:t>
      </w:r>
      <w:r w:rsidR="005524AB">
        <w:rPr>
          <w:rFonts w:asciiTheme="majorHAnsi" w:hAnsiTheme="majorHAnsi" w:cs="Arial"/>
          <w:sz w:val="22"/>
          <w:szCs w:val="22"/>
        </w:rPr>
        <w:t xml:space="preserve">-geschützte Taschenlampe ist mit einem spezifischen Funktions- und Feature-Paket ausgestattet und bringt u.a. </w:t>
      </w:r>
      <w:r w:rsidR="001966F6">
        <w:rPr>
          <w:rFonts w:asciiTheme="majorHAnsi" w:hAnsiTheme="majorHAnsi" w:cs="Arial"/>
          <w:sz w:val="22"/>
          <w:szCs w:val="22"/>
        </w:rPr>
        <w:t>die Lock Funktion</w:t>
      </w:r>
      <w:r w:rsidR="005524AB">
        <w:rPr>
          <w:rFonts w:asciiTheme="majorHAnsi" w:hAnsiTheme="majorHAnsi" w:cs="Arial"/>
          <w:sz w:val="22"/>
          <w:szCs w:val="22"/>
        </w:rPr>
        <w:t xml:space="preserve"> und Intelligent Memory mit. Drei leistungsstarke 18650 Li-</w:t>
      </w:r>
      <w:proofErr w:type="spellStart"/>
      <w:r w:rsidR="005524AB">
        <w:rPr>
          <w:rFonts w:asciiTheme="majorHAnsi" w:hAnsiTheme="majorHAnsi" w:cs="Arial"/>
          <w:sz w:val="22"/>
          <w:szCs w:val="22"/>
        </w:rPr>
        <w:t>ion</w:t>
      </w:r>
      <w:proofErr w:type="spellEnd"/>
      <w:r w:rsidR="005524AB">
        <w:rPr>
          <w:rFonts w:asciiTheme="majorHAnsi" w:hAnsiTheme="majorHAnsi" w:cs="Arial"/>
          <w:sz w:val="22"/>
          <w:szCs w:val="22"/>
        </w:rPr>
        <w:t xml:space="preserve">-Akkus sorgen für </w:t>
      </w:r>
      <w:r w:rsidR="000B2762">
        <w:rPr>
          <w:rFonts w:asciiTheme="majorHAnsi" w:hAnsiTheme="majorHAnsi" w:cs="Arial"/>
          <w:sz w:val="22"/>
          <w:szCs w:val="22"/>
        </w:rPr>
        <w:t>reichlich</w:t>
      </w:r>
      <w:r w:rsidR="005524AB">
        <w:rPr>
          <w:rFonts w:asciiTheme="majorHAnsi" w:hAnsiTheme="majorHAnsi" w:cs="Arial"/>
          <w:sz w:val="22"/>
          <w:szCs w:val="22"/>
        </w:rPr>
        <w:t xml:space="preserve"> Power.</w:t>
      </w:r>
    </w:p>
    <w:p w14:paraId="36E45FDC" w14:textId="38578F97" w:rsidR="00B14EF2" w:rsidRDefault="00B14EF2" w:rsidP="00F67AB4">
      <w:pPr>
        <w:spacing w:after="120" w:line="360" w:lineRule="auto"/>
        <w:jc w:val="both"/>
        <w:rPr>
          <w:rFonts w:asciiTheme="majorHAnsi" w:hAnsiTheme="majorHAnsi" w:cs="Arial"/>
          <w:sz w:val="22"/>
          <w:szCs w:val="22"/>
        </w:rPr>
      </w:pPr>
      <w:r>
        <w:rPr>
          <w:rFonts w:asciiTheme="majorHAnsi" w:hAnsiTheme="majorHAnsi" w:cs="Arial"/>
          <w:sz w:val="22"/>
          <w:szCs w:val="22"/>
        </w:rPr>
        <w:t>Die TFX-Lampen können mit separat erhältlichem Zubehör erweitert werden. So sind beispielsweise</w:t>
      </w:r>
      <w:r w:rsidR="007236FD">
        <w:rPr>
          <w:rFonts w:asciiTheme="majorHAnsi" w:hAnsiTheme="majorHAnsi" w:cs="Arial"/>
          <w:sz w:val="22"/>
          <w:szCs w:val="22"/>
        </w:rPr>
        <w:t xml:space="preserve"> die</w:t>
      </w:r>
      <w:r>
        <w:rPr>
          <w:rFonts w:asciiTheme="majorHAnsi" w:hAnsiTheme="majorHAnsi" w:cs="Arial"/>
          <w:sz w:val="22"/>
          <w:szCs w:val="22"/>
        </w:rPr>
        <w:t xml:space="preserve"> spezielle</w:t>
      </w:r>
      <w:r w:rsidR="007236FD">
        <w:rPr>
          <w:rFonts w:asciiTheme="majorHAnsi" w:hAnsiTheme="majorHAnsi" w:cs="Arial"/>
          <w:sz w:val="22"/>
          <w:szCs w:val="22"/>
        </w:rPr>
        <w:t>n</w:t>
      </w:r>
      <w:r>
        <w:rPr>
          <w:rFonts w:asciiTheme="majorHAnsi" w:hAnsiTheme="majorHAnsi" w:cs="Arial"/>
          <w:sz w:val="22"/>
          <w:szCs w:val="22"/>
        </w:rPr>
        <w:t xml:space="preserve"> Befestigungslösungen </w:t>
      </w:r>
      <w:proofErr w:type="spellStart"/>
      <w:r w:rsidR="007236FD">
        <w:rPr>
          <w:rFonts w:asciiTheme="majorHAnsi" w:hAnsiTheme="majorHAnsi" w:cs="Arial"/>
          <w:sz w:val="22"/>
          <w:szCs w:val="22"/>
        </w:rPr>
        <w:t>Picatinny</w:t>
      </w:r>
      <w:proofErr w:type="spellEnd"/>
      <w:r w:rsidR="007236FD">
        <w:rPr>
          <w:rFonts w:asciiTheme="majorHAnsi" w:hAnsiTheme="majorHAnsi" w:cs="Arial"/>
          <w:sz w:val="22"/>
          <w:szCs w:val="22"/>
        </w:rPr>
        <w:t xml:space="preserve"> Mount sowie </w:t>
      </w:r>
      <w:r>
        <w:rPr>
          <w:rFonts w:asciiTheme="majorHAnsi" w:hAnsiTheme="majorHAnsi" w:cs="Arial"/>
          <w:sz w:val="22"/>
          <w:szCs w:val="22"/>
        </w:rPr>
        <w:t>Color</w:t>
      </w:r>
      <w:r w:rsidR="00B1025E">
        <w:rPr>
          <w:rFonts w:asciiTheme="majorHAnsi" w:hAnsiTheme="majorHAnsi" w:cs="Arial"/>
          <w:sz w:val="22"/>
          <w:szCs w:val="22"/>
        </w:rPr>
        <w:t xml:space="preserve"> </w:t>
      </w:r>
      <w:r>
        <w:rPr>
          <w:rFonts w:asciiTheme="majorHAnsi" w:hAnsiTheme="majorHAnsi" w:cs="Arial"/>
          <w:sz w:val="22"/>
          <w:szCs w:val="22"/>
        </w:rPr>
        <w:t>Filter</w:t>
      </w:r>
      <w:r w:rsidR="00B1025E">
        <w:rPr>
          <w:rFonts w:asciiTheme="majorHAnsi" w:hAnsiTheme="majorHAnsi" w:cs="Arial"/>
          <w:sz w:val="22"/>
          <w:szCs w:val="22"/>
        </w:rPr>
        <w:t xml:space="preserve"> </w:t>
      </w:r>
      <w:r>
        <w:rPr>
          <w:rFonts w:asciiTheme="majorHAnsi" w:hAnsiTheme="majorHAnsi" w:cs="Arial"/>
          <w:sz w:val="22"/>
          <w:szCs w:val="22"/>
        </w:rPr>
        <w:t xml:space="preserve">Sets für die </w:t>
      </w:r>
      <w:proofErr w:type="spellStart"/>
      <w:r>
        <w:rPr>
          <w:rFonts w:asciiTheme="majorHAnsi" w:hAnsiTheme="majorHAnsi" w:cs="Arial"/>
          <w:sz w:val="22"/>
          <w:szCs w:val="22"/>
        </w:rPr>
        <w:t>Zosma</w:t>
      </w:r>
      <w:proofErr w:type="spellEnd"/>
      <w:r>
        <w:rPr>
          <w:rFonts w:asciiTheme="majorHAnsi" w:hAnsiTheme="majorHAnsi" w:cs="Arial"/>
          <w:sz w:val="22"/>
          <w:szCs w:val="22"/>
        </w:rPr>
        <w:t xml:space="preserve"> 900, </w:t>
      </w:r>
      <w:proofErr w:type="spellStart"/>
      <w:r>
        <w:rPr>
          <w:rFonts w:asciiTheme="majorHAnsi" w:hAnsiTheme="majorHAnsi" w:cs="Arial"/>
          <w:sz w:val="22"/>
          <w:szCs w:val="22"/>
        </w:rPr>
        <w:t>Propus</w:t>
      </w:r>
      <w:proofErr w:type="spellEnd"/>
      <w:r>
        <w:rPr>
          <w:rFonts w:asciiTheme="majorHAnsi" w:hAnsiTheme="majorHAnsi" w:cs="Arial"/>
          <w:sz w:val="22"/>
          <w:szCs w:val="22"/>
        </w:rPr>
        <w:t xml:space="preserve"> 1200 und </w:t>
      </w:r>
      <w:proofErr w:type="spellStart"/>
      <w:r>
        <w:rPr>
          <w:rFonts w:asciiTheme="majorHAnsi" w:hAnsiTheme="majorHAnsi" w:cs="Arial"/>
          <w:sz w:val="22"/>
          <w:szCs w:val="22"/>
        </w:rPr>
        <w:t>Propus</w:t>
      </w:r>
      <w:proofErr w:type="spellEnd"/>
      <w:r>
        <w:rPr>
          <w:rFonts w:asciiTheme="majorHAnsi" w:hAnsiTheme="majorHAnsi" w:cs="Arial"/>
          <w:sz w:val="22"/>
          <w:szCs w:val="22"/>
        </w:rPr>
        <w:t xml:space="preserve"> 3500 erhältlich</w:t>
      </w:r>
      <w:r w:rsidR="007236FD">
        <w:rPr>
          <w:rFonts w:asciiTheme="majorHAnsi" w:hAnsiTheme="majorHAnsi" w:cs="Arial"/>
          <w:sz w:val="22"/>
          <w:szCs w:val="22"/>
        </w:rPr>
        <w:t xml:space="preserve">. Die </w:t>
      </w:r>
      <w:proofErr w:type="spellStart"/>
      <w:r>
        <w:rPr>
          <w:rFonts w:asciiTheme="majorHAnsi" w:hAnsiTheme="majorHAnsi" w:cs="Arial"/>
          <w:sz w:val="22"/>
          <w:szCs w:val="22"/>
        </w:rPr>
        <w:t>Zosma</w:t>
      </w:r>
      <w:proofErr w:type="spellEnd"/>
      <w:r>
        <w:rPr>
          <w:rFonts w:asciiTheme="majorHAnsi" w:hAnsiTheme="majorHAnsi" w:cs="Arial"/>
          <w:sz w:val="22"/>
          <w:szCs w:val="22"/>
        </w:rPr>
        <w:t xml:space="preserve"> 900 und </w:t>
      </w:r>
      <w:proofErr w:type="spellStart"/>
      <w:r>
        <w:rPr>
          <w:rFonts w:asciiTheme="majorHAnsi" w:hAnsiTheme="majorHAnsi" w:cs="Arial"/>
          <w:sz w:val="22"/>
          <w:szCs w:val="22"/>
        </w:rPr>
        <w:t>Propus</w:t>
      </w:r>
      <w:proofErr w:type="spellEnd"/>
      <w:r>
        <w:rPr>
          <w:rFonts w:asciiTheme="majorHAnsi" w:hAnsiTheme="majorHAnsi" w:cs="Arial"/>
          <w:sz w:val="22"/>
          <w:szCs w:val="22"/>
        </w:rPr>
        <w:t xml:space="preserve"> 1200</w:t>
      </w:r>
      <w:r w:rsidR="007236FD">
        <w:rPr>
          <w:rFonts w:asciiTheme="majorHAnsi" w:hAnsiTheme="majorHAnsi" w:cs="Arial"/>
          <w:sz w:val="22"/>
          <w:szCs w:val="22"/>
        </w:rPr>
        <w:t xml:space="preserve"> können zudem mit einem </w:t>
      </w:r>
      <w:r w:rsidR="00DD68E3">
        <w:rPr>
          <w:rFonts w:asciiTheme="majorHAnsi" w:hAnsiTheme="majorHAnsi" w:cs="Arial"/>
          <w:sz w:val="22"/>
          <w:szCs w:val="22"/>
        </w:rPr>
        <w:t>Fernschalter</w:t>
      </w:r>
      <w:r w:rsidR="007236FD">
        <w:rPr>
          <w:rFonts w:asciiTheme="majorHAnsi" w:hAnsiTheme="majorHAnsi" w:cs="Arial"/>
          <w:sz w:val="22"/>
          <w:szCs w:val="22"/>
        </w:rPr>
        <w:t xml:space="preserve"> ausgestattet werden</w:t>
      </w:r>
      <w:r>
        <w:rPr>
          <w:rFonts w:asciiTheme="majorHAnsi" w:hAnsiTheme="majorHAnsi" w:cs="Arial"/>
          <w:sz w:val="22"/>
          <w:szCs w:val="22"/>
        </w:rPr>
        <w:t xml:space="preserve">. </w:t>
      </w:r>
    </w:p>
    <w:p w14:paraId="3E55AA9D" w14:textId="54E17961" w:rsidR="000B2762" w:rsidRDefault="000B2762" w:rsidP="000B2762">
      <w:pPr>
        <w:spacing w:after="120"/>
        <w:jc w:val="both"/>
        <w:rPr>
          <w:rFonts w:asciiTheme="majorHAnsi" w:hAnsiTheme="majorHAnsi" w:cstheme="majorHAnsi"/>
          <w:sz w:val="22"/>
          <w:szCs w:val="22"/>
        </w:rPr>
      </w:pPr>
      <w:bookmarkStart w:id="6" w:name="OLE_LINK7"/>
      <w:bookmarkStart w:id="7" w:name="OLE_LINK8"/>
      <w:bookmarkEnd w:id="0"/>
      <w:bookmarkEnd w:id="1"/>
      <w:bookmarkEnd w:id="2"/>
      <w:bookmarkEnd w:id="3"/>
      <w:bookmarkEnd w:id="4"/>
      <w:bookmarkEnd w:id="5"/>
      <w:r w:rsidRPr="0027262A">
        <w:rPr>
          <w:rFonts w:asciiTheme="majorHAnsi" w:hAnsiTheme="majorHAnsi" w:cstheme="majorHAnsi"/>
          <w:sz w:val="22"/>
          <w:szCs w:val="22"/>
        </w:rPr>
        <w:t xml:space="preserve">Die </w:t>
      </w:r>
      <w:r>
        <w:rPr>
          <w:rFonts w:asciiTheme="majorHAnsi" w:hAnsiTheme="majorHAnsi" w:cstheme="majorHAnsi"/>
          <w:sz w:val="22"/>
          <w:szCs w:val="22"/>
        </w:rPr>
        <w:t xml:space="preserve">taktischen TFX-Lampen </w:t>
      </w:r>
      <w:r w:rsidRPr="0027262A">
        <w:rPr>
          <w:rFonts w:asciiTheme="majorHAnsi" w:hAnsiTheme="majorHAnsi" w:cstheme="majorHAnsi"/>
          <w:sz w:val="22"/>
          <w:szCs w:val="22"/>
        </w:rPr>
        <w:t xml:space="preserve">sind ab </w:t>
      </w:r>
      <w:r>
        <w:rPr>
          <w:rFonts w:asciiTheme="majorHAnsi" w:hAnsiTheme="majorHAnsi" w:cstheme="majorHAnsi"/>
          <w:sz w:val="22"/>
          <w:szCs w:val="22"/>
        </w:rPr>
        <w:t>sofort</w:t>
      </w:r>
      <w:r w:rsidRPr="0027262A">
        <w:rPr>
          <w:rFonts w:asciiTheme="majorHAnsi" w:hAnsiTheme="majorHAnsi" w:cstheme="majorHAnsi"/>
          <w:sz w:val="22"/>
          <w:szCs w:val="22"/>
        </w:rPr>
        <w:t xml:space="preserve"> </w:t>
      </w:r>
      <w:r>
        <w:rPr>
          <w:rFonts w:asciiTheme="majorHAnsi" w:hAnsiTheme="majorHAnsi" w:cstheme="majorHAnsi"/>
          <w:sz w:val="22"/>
          <w:szCs w:val="22"/>
        </w:rPr>
        <w:t>im Online</w:t>
      </w:r>
      <w:r w:rsidR="00B1025E">
        <w:rPr>
          <w:rFonts w:asciiTheme="majorHAnsi" w:hAnsiTheme="majorHAnsi" w:cstheme="majorHAnsi"/>
          <w:sz w:val="22"/>
          <w:szCs w:val="22"/>
        </w:rPr>
        <w:t>-</w:t>
      </w:r>
      <w:r>
        <w:rPr>
          <w:rFonts w:asciiTheme="majorHAnsi" w:hAnsiTheme="majorHAnsi" w:cstheme="majorHAnsi"/>
          <w:sz w:val="22"/>
          <w:szCs w:val="22"/>
        </w:rPr>
        <w:t xml:space="preserve">Shop von TFX </w:t>
      </w:r>
      <w:r w:rsidRPr="0027262A">
        <w:rPr>
          <w:rFonts w:asciiTheme="majorHAnsi" w:hAnsiTheme="majorHAnsi" w:cstheme="majorHAnsi"/>
          <w:sz w:val="22"/>
          <w:szCs w:val="22"/>
        </w:rPr>
        <w:t>erhältlich</w:t>
      </w:r>
      <w:r>
        <w:rPr>
          <w:rFonts w:asciiTheme="majorHAnsi" w:hAnsiTheme="majorHAnsi" w:cstheme="majorHAnsi"/>
          <w:sz w:val="22"/>
          <w:szCs w:val="22"/>
        </w:rPr>
        <w:t xml:space="preserve">: </w:t>
      </w:r>
    </w:p>
    <w:p w14:paraId="777F2592" w14:textId="77777777" w:rsidR="000B2762" w:rsidRPr="007236FD" w:rsidRDefault="00457D1B" w:rsidP="000B2762">
      <w:pPr>
        <w:spacing w:after="120"/>
        <w:jc w:val="both"/>
        <w:rPr>
          <w:rFonts w:asciiTheme="majorHAnsi" w:hAnsiTheme="majorHAnsi" w:cstheme="majorHAnsi"/>
          <w:sz w:val="22"/>
          <w:szCs w:val="22"/>
          <w:lang w:val="es-ES"/>
        </w:rPr>
      </w:pPr>
      <w:hyperlink r:id="rId8" w:history="1">
        <w:r w:rsidR="000B2762" w:rsidRPr="007236FD">
          <w:rPr>
            <w:rStyle w:val="Hyperlink"/>
            <w:rFonts w:asciiTheme="majorHAnsi" w:hAnsiTheme="majorHAnsi" w:cstheme="majorHAnsi"/>
            <w:sz w:val="22"/>
            <w:szCs w:val="22"/>
            <w:lang w:val="es-ES"/>
          </w:rPr>
          <w:t>https://tfx-light.com/</w:t>
        </w:r>
      </w:hyperlink>
    </w:p>
    <w:p w14:paraId="4BF6ECE4" w14:textId="77777777" w:rsidR="002C0F17" w:rsidRPr="007236FD" w:rsidRDefault="002C0F17" w:rsidP="00D47614">
      <w:pPr>
        <w:spacing w:after="120"/>
        <w:jc w:val="both"/>
        <w:rPr>
          <w:rFonts w:asciiTheme="majorHAnsi" w:hAnsiTheme="majorHAnsi" w:cs="Arial"/>
          <w:sz w:val="22"/>
          <w:szCs w:val="22"/>
          <w:lang w:val="es-ES"/>
        </w:rPr>
      </w:pPr>
    </w:p>
    <w:p w14:paraId="4F03827C" w14:textId="7BDAAE52" w:rsidR="002C0F17" w:rsidRPr="007236FD" w:rsidRDefault="000B2762" w:rsidP="00D47614">
      <w:pPr>
        <w:spacing w:after="120"/>
        <w:jc w:val="both"/>
        <w:rPr>
          <w:rFonts w:asciiTheme="majorHAnsi" w:hAnsiTheme="majorHAnsi" w:cstheme="majorHAnsi"/>
          <w:b/>
          <w:sz w:val="22"/>
          <w:szCs w:val="22"/>
          <w:lang w:val="es-ES"/>
        </w:rPr>
      </w:pPr>
      <w:r w:rsidRPr="007236FD">
        <w:rPr>
          <w:rFonts w:asciiTheme="majorHAnsi" w:hAnsiTheme="majorHAnsi" w:cstheme="majorHAnsi"/>
          <w:b/>
          <w:sz w:val="22"/>
          <w:szCs w:val="22"/>
          <w:lang w:val="es-ES"/>
        </w:rPr>
        <w:t>UVPs der TFX-Lampen</w:t>
      </w:r>
      <w:r w:rsidR="00032566" w:rsidRPr="007236FD">
        <w:rPr>
          <w:rFonts w:asciiTheme="majorHAnsi" w:hAnsiTheme="majorHAnsi" w:cstheme="majorHAnsi"/>
          <w:b/>
          <w:sz w:val="22"/>
          <w:szCs w:val="22"/>
          <w:lang w:val="es-ES"/>
        </w:rPr>
        <w:t>:</w:t>
      </w:r>
    </w:p>
    <w:p w14:paraId="3EE38FC8" w14:textId="6CC80C0F" w:rsidR="00667BE5" w:rsidRPr="007236FD" w:rsidRDefault="00795DA9" w:rsidP="00D47614">
      <w:pPr>
        <w:spacing w:after="120"/>
        <w:jc w:val="both"/>
        <w:rPr>
          <w:rFonts w:asciiTheme="majorHAnsi" w:hAnsiTheme="majorHAnsi" w:cstheme="majorHAnsi"/>
          <w:sz w:val="22"/>
          <w:szCs w:val="22"/>
          <w:lang w:val="es-ES"/>
        </w:rPr>
      </w:pPr>
      <w:r w:rsidRPr="007236FD">
        <w:rPr>
          <w:rFonts w:asciiTheme="majorHAnsi" w:hAnsiTheme="majorHAnsi" w:cstheme="majorHAnsi"/>
          <w:sz w:val="22"/>
          <w:szCs w:val="22"/>
          <w:lang w:val="es-ES"/>
        </w:rPr>
        <w:t>TFX Zosma 900</w:t>
      </w:r>
      <w:r w:rsidR="00667BE5" w:rsidRPr="007236FD">
        <w:rPr>
          <w:rFonts w:asciiTheme="majorHAnsi" w:hAnsiTheme="majorHAnsi" w:cstheme="majorHAnsi"/>
          <w:sz w:val="22"/>
          <w:szCs w:val="22"/>
          <w:lang w:val="es-ES"/>
        </w:rPr>
        <w:t xml:space="preserve">: </w:t>
      </w:r>
      <w:r w:rsidRPr="007236FD">
        <w:rPr>
          <w:rFonts w:asciiTheme="majorHAnsi" w:hAnsiTheme="majorHAnsi" w:cstheme="majorHAnsi"/>
          <w:sz w:val="22"/>
          <w:szCs w:val="22"/>
          <w:lang w:val="es-ES"/>
        </w:rPr>
        <w:t>69</w:t>
      </w:r>
      <w:r w:rsidR="00A05998" w:rsidRPr="007236FD">
        <w:rPr>
          <w:rFonts w:asciiTheme="majorHAnsi" w:hAnsiTheme="majorHAnsi" w:cstheme="majorHAnsi"/>
          <w:sz w:val="22"/>
          <w:szCs w:val="22"/>
          <w:lang w:val="es-ES"/>
        </w:rPr>
        <w:t>,90</w:t>
      </w:r>
      <w:r w:rsidR="00610AA8" w:rsidRPr="007236FD">
        <w:rPr>
          <w:rFonts w:asciiTheme="majorHAnsi" w:hAnsiTheme="majorHAnsi" w:cstheme="majorHAnsi"/>
          <w:sz w:val="22"/>
          <w:szCs w:val="22"/>
          <w:lang w:val="es-ES"/>
        </w:rPr>
        <w:t xml:space="preserve"> Euro</w:t>
      </w:r>
      <w:r w:rsidR="00667BE5" w:rsidRPr="007236FD">
        <w:rPr>
          <w:rFonts w:asciiTheme="majorHAnsi" w:hAnsiTheme="majorHAnsi" w:cstheme="majorHAnsi"/>
          <w:sz w:val="22"/>
          <w:szCs w:val="22"/>
          <w:lang w:val="es-ES"/>
        </w:rPr>
        <w:t xml:space="preserve"> </w:t>
      </w:r>
    </w:p>
    <w:p w14:paraId="4DE6A7D1" w14:textId="51837EF4" w:rsidR="00795DA9" w:rsidRPr="007236FD" w:rsidRDefault="00795DA9" w:rsidP="00D47614">
      <w:pPr>
        <w:spacing w:after="120"/>
        <w:jc w:val="both"/>
        <w:rPr>
          <w:rFonts w:asciiTheme="majorHAnsi" w:hAnsiTheme="majorHAnsi" w:cstheme="majorHAnsi"/>
          <w:sz w:val="22"/>
          <w:szCs w:val="22"/>
          <w:lang w:val="es-ES"/>
        </w:rPr>
      </w:pPr>
      <w:r w:rsidRPr="007236FD">
        <w:rPr>
          <w:rFonts w:asciiTheme="majorHAnsi" w:hAnsiTheme="majorHAnsi" w:cstheme="majorHAnsi"/>
          <w:sz w:val="22"/>
          <w:szCs w:val="22"/>
          <w:lang w:val="es-ES"/>
        </w:rPr>
        <w:t>TFX P</w:t>
      </w:r>
      <w:r w:rsidR="00DB4CD7" w:rsidRPr="007236FD">
        <w:rPr>
          <w:rFonts w:asciiTheme="majorHAnsi" w:hAnsiTheme="majorHAnsi" w:cstheme="majorHAnsi"/>
          <w:sz w:val="22"/>
          <w:szCs w:val="22"/>
          <w:lang w:val="es-ES"/>
        </w:rPr>
        <w:t>ropus 1200: 89,90</w:t>
      </w:r>
      <w:r w:rsidR="002C0F17" w:rsidRPr="007236FD">
        <w:rPr>
          <w:rFonts w:asciiTheme="majorHAnsi" w:hAnsiTheme="majorHAnsi" w:cstheme="majorHAnsi"/>
          <w:sz w:val="22"/>
          <w:szCs w:val="22"/>
          <w:lang w:val="es-ES"/>
        </w:rPr>
        <w:t xml:space="preserve"> Euro </w:t>
      </w:r>
    </w:p>
    <w:p w14:paraId="5159EB72" w14:textId="49B27DC7" w:rsidR="00DB4CD7" w:rsidRPr="007236FD" w:rsidRDefault="00DB4CD7" w:rsidP="00D47614">
      <w:pPr>
        <w:spacing w:after="120"/>
        <w:jc w:val="both"/>
        <w:rPr>
          <w:rFonts w:asciiTheme="majorHAnsi" w:hAnsiTheme="majorHAnsi" w:cstheme="majorHAnsi"/>
          <w:sz w:val="22"/>
          <w:szCs w:val="22"/>
          <w:lang w:val="es-ES"/>
        </w:rPr>
      </w:pPr>
      <w:r w:rsidRPr="007236FD">
        <w:rPr>
          <w:rFonts w:asciiTheme="majorHAnsi" w:hAnsiTheme="majorHAnsi" w:cstheme="majorHAnsi"/>
          <w:sz w:val="22"/>
          <w:szCs w:val="22"/>
          <w:lang w:val="es-ES"/>
        </w:rPr>
        <w:t>TFX Propus 3500: 139 Euro</w:t>
      </w:r>
    </w:p>
    <w:p w14:paraId="5F9028D6" w14:textId="76684CF4" w:rsidR="00DB4CD7" w:rsidRPr="007236FD" w:rsidRDefault="00DB4CD7" w:rsidP="00D47614">
      <w:pPr>
        <w:spacing w:after="120"/>
        <w:jc w:val="both"/>
        <w:rPr>
          <w:rFonts w:asciiTheme="majorHAnsi" w:hAnsiTheme="majorHAnsi" w:cstheme="majorHAnsi"/>
          <w:sz w:val="22"/>
          <w:szCs w:val="22"/>
          <w:lang w:val="es-ES"/>
        </w:rPr>
      </w:pPr>
      <w:r w:rsidRPr="007236FD">
        <w:rPr>
          <w:rFonts w:asciiTheme="majorHAnsi" w:hAnsiTheme="majorHAnsi" w:cstheme="majorHAnsi"/>
          <w:sz w:val="22"/>
          <w:szCs w:val="22"/>
          <w:lang w:val="es-ES"/>
        </w:rPr>
        <w:t>TFX Arcturus 5000: 179 Euro</w:t>
      </w:r>
    </w:p>
    <w:p w14:paraId="5B00F42E" w14:textId="0FAC50F1" w:rsidR="00DB4CD7" w:rsidRPr="00A6384D" w:rsidRDefault="00DB4CD7" w:rsidP="00032566">
      <w:pPr>
        <w:spacing w:after="120"/>
        <w:jc w:val="both"/>
        <w:rPr>
          <w:rFonts w:asciiTheme="majorHAnsi" w:hAnsiTheme="majorHAnsi" w:cstheme="majorHAnsi"/>
          <w:sz w:val="22"/>
          <w:szCs w:val="22"/>
          <w:lang w:val="es-ES"/>
        </w:rPr>
      </w:pPr>
      <w:r w:rsidRPr="00A6384D">
        <w:rPr>
          <w:rFonts w:asciiTheme="majorHAnsi" w:hAnsiTheme="majorHAnsi" w:cstheme="majorHAnsi"/>
          <w:sz w:val="22"/>
          <w:szCs w:val="22"/>
          <w:lang w:val="es-ES"/>
        </w:rPr>
        <w:t xml:space="preserve">TFX </w:t>
      </w:r>
      <w:proofErr w:type="spellStart"/>
      <w:r w:rsidRPr="00A6384D">
        <w:rPr>
          <w:rFonts w:asciiTheme="majorHAnsi" w:hAnsiTheme="majorHAnsi" w:cstheme="majorHAnsi"/>
          <w:sz w:val="22"/>
          <w:szCs w:val="22"/>
          <w:lang w:val="es-ES"/>
        </w:rPr>
        <w:t>Arcturus</w:t>
      </w:r>
      <w:proofErr w:type="spellEnd"/>
      <w:r w:rsidRPr="00A6384D">
        <w:rPr>
          <w:rFonts w:asciiTheme="majorHAnsi" w:hAnsiTheme="majorHAnsi" w:cstheme="majorHAnsi"/>
          <w:sz w:val="22"/>
          <w:szCs w:val="22"/>
          <w:lang w:val="es-ES"/>
        </w:rPr>
        <w:t xml:space="preserve"> 6500: 229 </w:t>
      </w:r>
      <w:proofErr w:type="gramStart"/>
      <w:r w:rsidRPr="00A6384D">
        <w:rPr>
          <w:rFonts w:asciiTheme="majorHAnsi" w:hAnsiTheme="majorHAnsi" w:cstheme="majorHAnsi"/>
          <w:sz w:val="22"/>
          <w:szCs w:val="22"/>
          <w:lang w:val="es-ES"/>
        </w:rPr>
        <w:t>Euro</w:t>
      </w:r>
      <w:proofErr w:type="gramEnd"/>
    </w:p>
    <w:p w14:paraId="43B2AE0A" w14:textId="03D435C2" w:rsidR="008D2F65" w:rsidRPr="008D2F65" w:rsidRDefault="00A05998" w:rsidP="008D2F65">
      <w:pPr>
        <w:spacing w:after="120" w:line="360" w:lineRule="auto"/>
        <w:jc w:val="both"/>
        <w:rPr>
          <w:rFonts w:asciiTheme="majorHAnsi" w:hAnsiTheme="majorHAnsi" w:cstheme="majorHAnsi"/>
          <w:sz w:val="22"/>
          <w:szCs w:val="22"/>
        </w:rPr>
      </w:pPr>
      <w:r w:rsidRPr="0027262A">
        <w:rPr>
          <w:rFonts w:asciiTheme="majorHAnsi" w:hAnsiTheme="majorHAnsi" w:cstheme="majorHAnsi"/>
          <w:sz w:val="22"/>
          <w:szCs w:val="22"/>
        </w:rPr>
        <w:t>Alle Preise verstehen sich</w:t>
      </w:r>
      <w:r w:rsidR="00610AA8" w:rsidRPr="0027262A">
        <w:rPr>
          <w:rFonts w:asciiTheme="majorHAnsi" w:hAnsiTheme="majorHAnsi" w:cstheme="majorHAnsi"/>
          <w:sz w:val="22"/>
          <w:szCs w:val="22"/>
        </w:rPr>
        <w:t xml:space="preserve"> inklusive gesetzlicher MwSt. </w:t>
      </w:r>
    </w:p>
    <w:p w14:paraId="32D06F32" w14:textId="4B7C3F3C" w:rsidR="008D2F65" w:rsidRPr="008D2F65" w:rsidRDefault="008D2F65" w:rsidP="00A3445B">
      <w:pPr>
        <w:spacing w:after="120"/>
        <w:jc w:val="both"/>
        <w:rPr>
          <w:rFonts w:asciiTheme="majorHAnsi" w:hAnsiTheme="majorHAnsi" w:cstheme="majorHAnsi"/>
          <w:b/>
          <w:sz w:val="20"/>
          <w:szCs w:val="20"/>
        </w:rPr>
      </w:pPr>
      <w:r w:rsidRPr="008D2F65">
        <w:rPr>
          <w:rFonts w:asciiTheme="majorHAnsi" w:hAnsiTheme="majorHAnsi" w:cstheme="majorHAnsi"/>
          <w:b/>
          <w:sz w:val="20"/>
          <w:szCs w:val="20"/>
        </w:rPr>
        <w:t xml:space="preserve">Über </w:t>
      </w:r>
      <w:r w:rsidR="00A3445B" w:rsidRPr="008D2F65">
        <w:rPr>
          <w:rFonts w:asciiTheme="majorHAnsi" w:hAnsiTheme="majorHAnsi" w:cstheme="majorHAnsi"/>
          <w:b/>
          <w:sz w:val="20"/>
          <w:szCs w:val="20"/>
        </w:rPr>
        <w:t>TF</w:t>
      </w:r>
      <w:r w:rsidRPr="008D2F65">
        <w:rPr>
          <w:rFonts w:asciiTheme="majorHAnsi" w:hAnsiTheme="majorHAnsi" w:cstheme="majorHAnsi"/>
          <w:b/>
          <w:sz w:val="20"/>
          <w:szCs w:val="20"/>
        </w:rPr>
        <w:t>X</w:t>
      </w:r>
      <w:r>
        <w:rPr>
          <w:rFonts w:asciiTheme="majorHAnsi" w:hAnsiTheme="majorHAnsi" w:cstheme="majorHAnsi"/>
          <w:b/>
          <w:sz w:val="20"/>
          <w:szCs w:val="20"/>
        </w:rPr>
        <w:t xml:space="preserve"> </w:t>
      </w:r>
      <w:proofErr w:type="spellStart"/>
      <w:r>
        <w:rPr>
          <w:rFonts w:asciiTheme="majorHAnsi" w:hAnsiTheme="majorHAnsi" w:cstheme="majorHAnsi"/>
          <w:b/>
          <w:sz w:val="20"/>
          <w:szCs w:val="20"/>
        </w:rPr>
        <w:t>powered</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by</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Ledlenser</w:t>
      </w:r>
      <w:proofErr w:type="spellEnd"/>
    </w:p>
    <w:p w14:paraId="1486E15B" w14:textId="386ED9F5" w:rsidR="007703CE" w:rsidRDefault="008D2F65" w:rsidP="00655B27">
      <w:pPr>
        <w:spacing w:after="120"/>
        <w:jc w:val="both"/>
        <w:rPr>
          <w:rStyle w:val="Fett"/>
          <w:rFonts w:ascii="Arial" w:hAnsi="Arial" w:cs="Arial"/>
          <w:sz w:val="20"/>
          <w:szCs w:val="20"/>
        </w:rPr>
      </w:pPr>
      <w:r w:rsidRPr="007236FD">
        <w:rPr>
          <w:rFonts w:asciiTheme="majorHAnsi" w:hAnsiTheme="majorHAnsi" w:cstheme="majorHAnsi"/>
          <w:sz w:val="20"/>
          <w:szCs w:val="20"/>
        </w:rPr>
        <w:t>TFX</w:t>
      </w:r>
      <w:r>
        <w:rPr>
          <w:rFonts w:asciiTheme="majorHAnsi" w:hAnsiTheme="majorHAnsi" w:cstheme="majorHAnsi"/>
          <w:sz w:val="20"/>
          <w:szCs w:val="20"/>
        </w:rPr>
        <w:t xml:space="preserve"> entwickelt und vertreibt</w:t>
      </w:r>
      <w:r w:rsidR="00A3445B">
        <w:rPr>
          <w:rFonts w:asciiTheme="majorHAnsi" w:hAnsiTheme="majorHAnsi" w:cstheme="majorHAnsi"/>
          <w:sz w:val="20"/>
          <w:szCs w:val="20"/>
        </w:rPr>
        <w:t xml:space="preserve"> taktische Lampen mit </w:t>
      </w:r>
      <w:r>
        <w:rPr>
          <w:rFonts w:asciiTheme="majorHAnsi" w:hAnsiTheme="majorHAnsi" w:cstheme="majorHAnsi"/>
          <w:sz w:val="20"/>
          <w:szCs w:val="20"/>
        </w:rPr>
        <w:t xml:space="preserve">massivem </w:t>
      </w:r>
      <w:r w:rsidR="00A3445B">
        <w:rPr>
          <w:rFonts w:asciiTheme="majorHAnsi" w:hAnsiTheme="majorHAnsi" w:cstheme="majorHAnsi"/>
          <w:sz w:val="20"/>
          <w:szCs w:val="20"/>
        </w:rPr>
        <w:t xml:space="preserve">Licht-Output und </w:t>
      </w:r>
      <w:r w:rsidR="00B1025E">
        <w:rPr>
          <w:rFonts w:asciiTheme="majorHAnsi" w:hAnsiTheme="majorHAnsi" w:cstheme="majorHAnsi"/>
          <w:sz w:val="20"/>
          <w:szCs w:val="20"/>
        </w:rPr>
        <w:t xml:space="preserve">taktischem </w:t>
      </w:r>
      <w:r w:rsidR="00A3445B">
        <w:rPr>
          <w:rFonts w:asciiTheme="majorHAnsi" w:hAnsiTheme="majorHAnsi" w:cstheme="majorHAnsi"/>
          <w:sz w:val="20"/>
          <w:szCs w:val="20"/>
        </w:rPr>
        <w:t>Lichtbild für Extremsituationen. TFX-Lampen werden speziell für die Bereiche Security und Defense,</w:t>
      </w:r>
      <w:r>
        <w:rPr>
          <w:rFonts w:asciiTheme="majorHAnsi" w:hAnsiTheme="majorHAnsi" w:cstheme="majorHAnsi"/>
          <w:sz w:val="20"/>
          <w:szCs w:val="20"/>
        </w:rPr>
        <w:t xml:space="preserve"> Search und Rescue sowie für Jagd- und Outdoor-Aktivitäten entwickelt.</w:t>
      </w:r>
      <w:r w:rsidR="00A3445B">
        <w:rPr>
          <w:rFonts w:asciiTheme="majorHAnsi" w:hAnsiTheme="majorHAnsi" w:cstheme="majorHAnsi"/>
          <w:sz w:val="20"/>
          <w:szCs w:val="20"/>
        </w:rPr>
        <w:t xml:space="preserve"> Die Marke TFX wurde in 2020 gegründet</w:t>
      </w:r>
      <w:r w:rsidR="00084FAC">
        <w:rPr>
          <w:rFonts w:asciiTheme="majorHAnsi" w:hAnsiTheme="majorHAnsi" w:cstheme="majorHAnsi"/>
          <w:sz w:val="20"/>
          <w:szCs w:val="20"/>
        </w:rPr>
        <w:t>, Firmensitz ist Solingen</w:t>
      </w:r>
      <w:r>
        <w:rPr>
          <w:rFonts w:asciiTheme="majorHAnsi" w:hAnsiTheme="majorHAnsi" w:cstheme="majorHAnsi"/>
          <w:sz w:val="20"/>
          <w:szCs w:val="20"/>
        </w:rPr>
        <w:t>.</w:t>
      </w:r>
    </w:p>
    <w:p w14:paraId="2046F22A" w14:textId="77777777" w:rsidR="008C5F7A" w:rsidRDefault="008C5F7A" w:rsidP="008C5F7A">
      <w:pPr>
        <w:jc w:val="both"/>
        <w:rPr>
          <w:rFonts w:asciiTheme="majorHAnsi" w:hAnsiTheme="majorHAnsi" w:cstheme="majorHAnsi"/>
          <w:iCs/>
          <w:sz w:val="20"/>
          <w:szCs w:val="20"/>
        </w:rPr>
      </w:pPr>
    </w:p>
    <w:p w14:paraId="5CC4F23F" w14:textId="77777777" w:rsidR="008C5F7A" w:rsidRPr="0027262A" w:rsidRDefault="008C5F7A" w:rsidP="008C5F7A">
      <w:pPr>
        <w:jc w:val="both"/>
        <w:rPr>
          <w:rFonts w:asciiTheme="majorHAnsi" w:hAnsiTheme="majorHAnsi" w:cstheme="majorHAnsi"/>
          <w:iCs/>
          <w:sz w:val="20"/>
          <w:szCs w:val="20"/>
        </w:rPr>
      </w:pPr>
    </w:p>
    <w:bookmarkEnd w:id="6"/>
    <w:bookmarkEnd w:id="7"/>
    <w:p w14:paraId="1D7FC87D" w14:textId="77777777" w:rsidR="007A6B3F" w:rsidRPr="0027262A" w:rsidRDefault="007A6B3F">
      <w:pPr>
        <w:jc w:val="both"/>
        <w:rPr>
          <w:rFonts w:asciiTheme="majorHAnsi" w:hAnsiTheme="majorHAnsi" w:cstheme="majorHAnsi"/>
          <w:iCs/>
          <w:sz w:val="20"/>
          <w:szCs w:val="20"/>
        </w:rPr>
      </w:pPr>
    </w:p>
    <w:sectPr w:rsidR="007A6B3F" w:rsidRPr="0027262A"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60C4" w14:textId="77777777" w:rsidR="00457D1B" w:rsidRDefault="00457D1B">
      <w:r>
        <w:separator/>
      </w:r>
    </w:p>
  </w:endnote>
  <w:endnote w:type="continuationSeparator" w:id="0">
    <w:p w14:paraId="74DD1049" w14:textId="77777777" w:rsidR="00457D1B" w:rsidRDefault="0045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02E3D7">
              <wp:simplePos x="0" y="0"/>
              <wp:positionH relativeFrom="column">
                <wp:posOffset>4800600</wp:posOffset>
              </wp:positionH>
              <wp:positionV relativeFrom="paragraph">
                <wp:posOffset>-2125905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2D8D19AA"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Kontakt Ledlenser GmbH &amp; Co. KG</w:t>
                          </w:r>
                          <w:r w:rsidRPr="009F7297">
                            <w:rPr>
                              <w:rFonts w:ascii="Calibri" w:hAnsi="Calibri" w:cs="Calibri"/>
                              <w:bCs/>
                              <w:sz w:val="18"/>
                              <w:szCs w:val="18"/>
                            </w:rPr>
                            <w:br/>
                            <w:t xml:space="preserve">Brigitte </w:t>
                          </w:r>
                          <w:proofErr w:type="spellStart"/>
                          <w:r w:rsidRPr="009F7297">
                            <w:rPr>
                              <w:rFonts w:ascii="Calibri" w:hAnsi="Calibri" w:cs="Calibri"/>
                              <w:bCs/>
                              <w:sz w:val="18"/>
                              <w:szCs w:val="18"/>
                            </w:rPr>
                            <w:t>Pautzke</w:t>
                          </w:r>
                          <w:proofErr w:type="spellEnd"/>
                          <w:r w:rsidRPr="009F7297">
                            <w:rPr>
                              <w:rFonts w:ascii="Calibri" w:hAnsi="Calibri" w:cs="Calibri"/>
                              <w:bCs/>
                              <w:sz w:val="18"/>
                              <w:szCs w:val="18"/>
                            </w:rPr>
                            <w:t xml:space="preserve"> (Trade Marketing </w:t>
                          </w:r>
                          <w:proofErr w:type="spellStart"/>
                          <w:r w:rsidRPr="009F7297">
                            <w:rPr>
                              <w:rFonts w:ascii="Calibri" w:hAnsi="Calibri" w:cs="Calibri"/>
                              <w:bCs/>
                              <w:sz w:val="18"/>
                              <w:szCs w:val="18"/>
                            </w:rPr>
                            <w:t>Specialist</w:t>
                          </w:r>
                          <w:proofErr w:type="spellEnd"/>
                          <w:r w:rsidRPr="009F7297">
                            <w:rPr>
                              <w:rFonts w:ascii="Calibri" w:hAnsi="Calibri" w:cs="Calibri"/>
                              <w:bCs/>
                              <w:sz w:val="18"/>
                              <w:szCs w:val="18"/>
                            </w:rPr>
                            <w:t xml:space="preserve"> DACH)</w:t>
                          </w:r>
                          <w:r w:rsidRPr="009F7297">
                            <w:rPr>
                              <w:rFonts w:ascii="Calibri" w:hAnsi="Calibri" w:cs="Calibri"/>
                              <w:bCs/>
                              <w:sz w:val="18"/>
                              <w:szCs w:val="18"/>
                            </w:rPr>
                            <w:br/>
                            <w:t>Kronenstraß 5-7</w:t>
                          </w:r>
                          <w:r w:rsidRPr="009F7297">
                            <w:rPr>
                              <w:rFonts w:ascii="Calibri" w:hAnsi="Calibri" w:cs="Calibri"/>
                              <w:bCs/>
                              <w:sz w:val="18"/>
                              <w:szCs w:val="18"/>
                            </w:rPr>
                            <w:br/>
                            <w:t>42699 Solingen</w:t>
                          </w:r>
                          <w:r w:rsidRPr="009F7297">
                            <w:rPr>
                              <w:rFonts w:ascii="Calibri" w:hAnsi="Calibri" w:cs="Calibri"/>
                              <w:sz w:val="18"/>
                              <w:szCs w:val="18"/>
                            </w:rPr>
                            <w:br/>
                            <w:t>brigitte.pautzke@ledlenser.com</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634E721E" w:rsidR="0059232F" w:rsidRPr="009F7297" w:rsidRDefault="00B63C01" w:rsidP="004641B7">
                          <w:pPr>
                            <w:spacing w:line="200" w:lineRule="exact"/>
                            <w:jc w:val="both"/>
                            <w:rPr>
                              <w:rFonts w:ascii="Calibri" w:hAnsi="Calibri" w:cs="Calibri"/>
                              <w:sz w:val="18"/>
                              <w:szCs w:val="18"/>
                            </w:rPr>
                          </w:pPr>
                          <w:r>
                            <w:rPr>
                              <w:rFonts w:ascii="Calibri" w:hAnsi="Calibri" w:cs="Calibri"/>
                              <w:sz w:val="18"/>
                              <w:szCs w:val="18"/>
                            </w:rPr>
                            <w:t>Birka L</w:t>
                          </w:r>
                          <w:r w:rsidR="0009012A">
                            <w:rPr>
                              <w:rFonts w:ascii="Calibri" w:hAnsi="Calibri" w:cs="Calibri"/>
                              <w:sz w:val="18"/>
                              <w:szCs w:val="18"/>
                            </w:rPr>
                            <w:t>ay</w:t>
                          </w:r>
                          <w:r w:rsidR="0059232F" w:rsidRPr="009F7297">
                            <w:rPr>
                              <w:rFonts w:ascii="Calibri" w:hAnsi="Calibri" w:cs="Calibri"/>
                              <w:sz w:val="18"/>
                              <w:szCs w:val="18"/>
                            </w:rPr>
                            <w:t xml:space="preserve"> (PR)</w:t>
                          </w:r>
                        </w:p>
                        <w:p w14:paraId="45E74EC0"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Humboldtstr. 21</w:t>
                          </w:r>
                        </w:p>
                        <w:p w14:paraId="55C4F7FC"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38106 Braunschweig</w:t>
                          </w:r>
                        </w:p>
                        <w:p w14:paraId="006A6F65"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Tel.: +49 531 387 33 24</w:t>
                          </w:r>
                        </w:p>
                        <w:p w14:paraId="0E4017F0" w14:textId="537CCFED" w:rsidR="0059232F" w:rsidRPr="009F7297" w:rsidRDefault="00B63C01" w:rsidP="004641B7">
                          <w:pPr>
                            <w:spacing w:line="200" w:lineRule="exact"/>
                            <w:jc w:val="both"/>
                            <w:rPr>
                              <w:rFonts w:ascii="Calibri" w:hAnsi="Calibri" w:cs="Calibri"/>
                              <w:sz w:val="18"/>
                              <w:szCs w:val="18"/>
                            </w:rPr>
                          </w:pPr>
                          <w:r>
                            <w:rPr>
                              <w:rFonts w:ascii="Calibri" w:hAnsi="Calibri" w:cs="Calibri"/>
                              <w:sz w:val="18"/>
                              <w:szCs w:val="18"/>
                            </w:rPr>
                            <w:t>b.l</w:t>
                          </w:r>
                          <w:r w:rsidR="0009012A">
                            <w:rPr>
                              <w:rFonts w:ascii="Calibri" w:hAnsi="Calibri" w:cs="Calibri"/>
                              <w:sz w:val="18"/>
                              <w:szCs w:val="18"/>
                            </w:rPr>
                            <w:t>ay</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67.4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" filled="f" stroked="f">
              <v:textbox inset=",7.2pt,,7.2pt">
                <w:txbxContent>
                  <w:p w14:paraId="613B0414" w14:textId="2D8D19AA"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Kontakt Ledlenser GmbH &amp; Co. KG</w:t>
                    </w:r>
                    <w:r w:rsidRPr="009F7297">
                      <w:rPr>
                        <w:rFonts w:ascii="Calibri" w:hAnsi="Calibri" w:cs="Calibri"/>
                        <w:bCs/>
                        <w:sz w:val="18"/>
                        <w:szCs w:val="18"/>
                      </w:rPr>
                      <w:br/>
                      <w:t xml:space="preserve">Brigitte Pautzke (Trade Marketing </w:t>
                    </w:r>
                    <w:proofErr w:type="spellStart"/>
                    <w:r w:rsidRPr="009F7297">
                      <w:rPr>
                        <w:rFonts w:ascii="Calibri" w:hAnsi="Calibri" w:cs="Calibri"/>
                        <w:bCs/>
                        <w:sz w:val="18"/>
                        <w:szCs w:val="18"/>
                      </w:rPr>
                      <w:t>Specialist</w:t>
                    </w:r>
                    <w:proofErr w:type="spellEnd"/>
                    <w:r w:rsidRPr="009F7297">
                      <w:rPr>
                        <w:rFonts w:ascii="Calibri" w:hAnsi="Calibri" w:cs="Calibri"/>
                        <w:bCs/>
                        <w:sz w:val="18"/>
                        <w:szCs w:val="18"/>
                      </w:rPr>
                      <w:t xml:space="preserve"> DACH)</w:t>
                    </w:r>
                    <w:r w:rsidRPr="009F7297">
                      <w:rPr>
                        <w:rFonts w:ascii="Calibri" w:hAnsi="Calibri" w:cs="Calibri"/>
                        <w:bCs/>
                        <w:sz w:val="18"/>
                        <w:szCs w:val="18"/>
                      </w:rPr>
                      <w:br/>
                      <w:t>Kronenstraß 5-7</w:t>
                    </w:r>
                    <w:r w:rsidRPr="009F7297">
                      <w:rPr>
                        <w:rFonts w:ascii="Calibri" w:hAnsi="Calibri" w:cs="Calibri"/>
                        <w:bCs/>
                        <w:sz w:val="18"/>
                        <w:szCs w:val="18"/>
                      </w:rPr>
                      <w:br/>
                      <w:t>42699 Solingen</w:t>
                    </w:r>
                    <w:r w:rsidRPr="009F7297">
                      <w:rPr>
                        <w:rFonts w:ascii="Calibri" w:hAnsi="Calibri" w:cs="Calibri"/>
                        <w:sz w:val="18"/>
                        <w:szCs w:val="18"/>
                      </w:rPr>
                      <w:br/>
                      <w:t>brigitte.pautzke@ledlenser.com</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634E721E" w:rsidR="0059232F" w:rsidRPr="009F7297" w:rsidRDefault="00B63C01" w:rsidP="004641B7">
                    <w:pPr>
                      <w:spacing w:line="200" w:lineRule="exact"/>
                      <w:jc w:val="both"/>
                      <w:rPr>
                        <w:rFonts w:ascii="Calibri" w:hAnsi="Calibri" w:cs="Calibri"/>
                        <w:sz w:val="18"/>
                        <w:szCs w:val="18"/>
                      </w:rPr>
                    </w:pPr>
                    <w:r>
                      <w:rPr>
                        <w:rFonts w:ascii="Calibri" w:hAnsi="Calibri" w:cs="Calibri"/>
                        <w:sz w:val="18"/>
                        <w:szCs w:val="18"/>
                      </w:rPr>
                      <w:t>Birka L</w:t>
                    </w:r>
                    <w:r w:rsidR="0009012A">
                      <w:rPr>
                        <w:rFonts w:ascii="Calibri" w:hAnsi="Calibri" w:cs="Calibri"/>
                        <w:sz w:val="18"/>
                        <w:szCs w:val="18"/>
                      </w:rPr>
                      <w:t>ay</w:t>
                    </w:r>
                    <w:r w:rsidR="0059232F" w:rsidRPr="009F7297">
                      <w:rPr>
                        <w:rFonts w:ascii="Calibri" w:hAnsi="Calibri" w:cs="Calibri"/>
                        <w:sz w:val="18"/>
                        <w:szCs w:val="18"/>
                      </w:rPr>
                      <w:t xml:space="preserve"> (PR)</w:t>
                    </w:r>
                  </w:p>
                  <w:p w14:paraId="45E74EC0"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Humboldtstr. 21</w:t>
                    </w:r>
                  </w:p>
                  <w:p w14:paraId="55C4F7FC"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38106 Braunschweig</w:t>
                    </w:r>
                  </w:p>
                  <w:p w14:paraId="006A6F65" w14:textId="77777777"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Tel.: +49 531 387 33 24</w:t>
                    </w:r>
                  </w:p>
                  <w:p w14:paraId="0E4017F0" w14:textId="537CCFED" w:rsidR="0059232F" w:rsidRPr="009F7297" w:rsidRDefault="00B63C01" w:rsidP="004641B7">
                    <w:pPr>
                      <w:spacing w:line="200" w:lineRule="exact"/>
                      <w:jc w:val="both"/>
                      <w:rPr>
                        <w:rFonts w:ascii="Calibri" w:hAnsi="Calibri" w:cs="Calibri"/>
                        <w:sz w:val="18"/>
                        <w:szCs w:val="18"/>
                      </w:rPr>
                    </w:pPr>
                    <w:r>
                      <w:rPr>
                        <w:rFonts w:ascii="Calibri" w:hAnsi="Calibri" w:cs="Calibri"/>
                        <w:sz w:val="18"/>
                        <w:szCs w:val="18"/>
                      </w:rPr>
                      <w:t>b.l</w:t>
                    </w:r>
                    <w:r w:rsidR="0009012A">
                      <w:rPr>
                        <w:rFonts w:ascii="Calibri" w:hAnsi="Calibri" w:cs="Calibri"/>
                        <w:sz w:val="18"/>
                        <w:szCs w:val="18"/>
                      </w:rPr>
                      <w:t>ay</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5AA6" w14:textId="77777777" w:rsidR="00457D1B" w:rsidRDefault="00457D1B">
      <w:r>
        <w:separator/>
      </w:r>
    </w:p>
  </w:footnote>
  <w:footnote w:type="continuationSeparator" w:id="0">
    <w:p w14:paraId="5F0F846B" w14:textId="77777777" w:rsidR="00457D1B" w:rsidRDefault="0045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4B5EC3E0">
          <wp:simplePos x="0" y="0"/>
          <wp:positionH relativeFrom="column">
            <wp:posOffset>4491990</wp:posOffset>
          </wp:positionH>
          <wp:positionV relativeFrom="paragraph">
            <wp:posOffset>21053</wp:posOffset>
          </wp:positionV>
          <wp:extent cx="2115185" cy="763270"/>
          <wp:effectExtent l="0" t="0" r="5715" b="0"/>
          <wp:wrapTight wrapText="bothSides">
            <wp:wrapPolygon edited="0">
              <wp:start x="8430" y="0"/>
              <wp:lineTo x="0" y="1078"/>
              <wp:lineTo x="0" y="4672"/>
              <wp:lineTo x="1167" y="5750"/>
              <wp:lineTo x="1167" y="21205"/>
              <wp:lineTo x="2983" y="21205"/>
              <wp:lineTo x="3113" y="21205"/>
              <wp:lineTo x="5447" y="17611"/>
              <wp:lineTo x="6744" y="17251"/>
              <wp:lineTo x="8689" y="13657"/>
              <wp:lineTo x="8560" y="11501"/>
              <wp:lineTo x="21529" y="9344"/>
              <wp:lineTo x="21529" y="6829"/>
              <wp:lineTo x="8689" y="5750"/>
              <wp:lineTo x="10116" y="0"/>
              <wp:lineTo x="843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2115185" cy="76327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4C00943"/>
    <w:multiLevelType w:val="hybridMultilevel"/>
    <w:tmpl w:val="E1869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9"/>
  </w:num>
  <w:num w:numId="5">
    <w:abstractNumId w:val="0"/>
  </w:num>
  <w:num w:numId="6">
    <w:abstractNumId w:val="6"/>
  </w:num>
  <w:num w:numId="7">
    <w:abstractNumId w:val="15"/>
  </w:num>
  <w:num w:numId="8">
    <w:abstractNumId w:val="1"/>
  </w:num>
  <w:num w:numId="9">
    <w:abstractNumId w:val="13"/>
  </w:num>
  <w:num w:numId="10">
    <w:abstractNumId w:val="5"/>
  </w:num>
  <w:num w:numId="11">
    <w:abstractNumId w:val="2"/>
  </w:num>
  <w:num w:numId="12">
    <w:abstractNumId w:val="8"/>
  </w:num>
  <w:num w:numId="13">
    <w:abstractNumId w:val="12"/>
  </w:num>
  <w:num w:numId="14">
    <w:abstractNumId w:val="14"/>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05C88"/>
    <w:rsid w:val="00010D5B"/>
    <w:rsid w:val="000113EB"/>
    <w:rsid w:val="00012BC0"/>
    <w:rsid w:val="00014719"/>
    <w:rsid w:val="000166FC"/>
    <w:rsid w:val="000172A0"/>
    <w:rsid w:val="00020520"/>
    <w:rsid w:val="00020F49"/>
    <w:rsid w:val="00022785"/>
    <w:rsid w:val="00023211"/>
    <w:rsid w:val="000239C0"/>
    <w:rsid w:val="00025195"/>
    <w:rsid w:val="00027A01"/>
    <w:rsid w:val="00032566"/>
    <w:rsid w:val="00034CB5"/>
    <w:rsid w:val="00036D7C"/>
    <w:rsid w:val="000376B8"/>
    <w:rsid w:val="00047BC3"/>
    <w:rsid w:val="00052047"/>
    <w:rsid w:val="00056086"/>
    <w:rsid w:val="000572C6"/>
    <w:rsid w:val="000611AC"/>
    <w:rsid w:val="00062AEA"/>
    <w:rsid w:val="00064193"/>
    <w:rsid w:val="0006426D"/>
    <w:rsid w:val="000707AF"/>
    <w:rsid w:val="0007257B"/>
    <w:rsid w:val="000732D7"/>
    <w:rsid w:val="00073C1E"/>
    <w:rsid w:val="00077936"/>
    <w:rsid w:val="00080242"/>
    <w:rsid w:val="00082A7C"/>
    <w:rsid w:val="000833C4"/>
    <w:rsid w:val="00083F2F"/>
    <w:rsid w:val="00084FAC"/>
    <w:rsid w:val="0008582B"/>
    <w:rsid w:val="0008593F"/>
    <w:rsid w:val="00085B83"/>
    <w:rsid w:val="0009012A"/>
    <w:rsid w:val="00091AD2"/>
    <w:rsid w:val="00092EE5"/>
    <w:rsid w:val="000931CC"/>
    <w:rsid w:val="0009661C"/>
    <w:rsid w:val="000A1559"/>
    <w:rsid w:val="000A2320"/>
    <w:rsid w:val="000B126F"/>
    <w:rsid w:val="000B13C7"/>
    <w:rsid w:val="000B1EF4"/>
    <w:rsid w:val="000B2762"/>
    <w:rsid w:val="000B29AF"/>
    <w:rsid w:val="000B5EF9"/>
    <w:rsid w:val="000B68CE"/>
    <w:rsid w:val="000B6BD6"/>
    <w:rsid w:val="000B7049"/>
    <w:rsid w:val="000C0B69"/>
    <w:rsid w:val="000C3F63"/>
    <w:rsid w:val="000C5542"/>
    <w:rsid w:val="000C5B44"/>
    <w:rsid w:val="000D4F62"/>
    <w:rsid w:val="000D5755"/>
    <w:rsid w:val="000D7672"/>
    <w:rsid w:val="000E1912"/>
    <w:rsid w:val="000E2B52"/>
    <w:rsid w:val="000E2CAA"/>
    <w:rsid w:val="000E31E5"/>
    <w:rsid w:val="000E4E2F"/>
    <w:rsid w:val="000E6231"/>
    <w:rsid w:val="000E7E70"/>
    <w:rsid w:val="000F3DB7"/>
    <w:rsid w:val="00101FDC"/>
    <w:rsid w:val="001042A2"/>
    <w:rsid w:val="00114122"/>
    <w:rsid w:val="00114718"/>
    <w:rsid w:val="00114CBE"/>
    <w:rsid w:val="00114EB8"/>
    <w:rsid w:val="001168BE"/>
    <w:rsid w:val="00117CEF"/>
    <w:rsid w:val="0012001B"/>
    <w:rsid w:val="00120215"/>
    <w:rsid w:val="00121E04"/>
    <w:rsid w:val="001244C8"/>
    <w:rsid w:val="00125A32"/>
    <w:rsid w:val="001265E9"/>
    <w:rsid w:val="00126604"/>
    <w:rsid w:val="00127B6B"/>
    <w:rsid w:val="00130461"/>
    <w:rsid w:val="001344FF"/>
    <w:rsid w:val="00134EF3"/>
    <w:rsid w:val="0013635F"/>
    <w:rsid w:val="00137010"/>
    <w:rsid w:val="0013760C"/>
    <w:rsid w:val="00140844"/>
    <w:rsid w:val="00140A09"/>
    <w:rsid w:val="0014278D"/>
    <w:rsid w:val="00143329"/>
    <w:rsid w:val="0014388F"/>
    <w:rsid w:val="00144C59"/>
    <w:rsid w:val="0015027A"/>
    <w:rsid w:val="001521AF"/>
    <w:rsid w:val="0015467F"/>
    <w:rsid w:val="0015721B"/>
    <w:rsid w:val="001575A4"/>
    <w:rsid w:val="001605B7"/>
    <w:rsid w:val="00161B77"/>
    <w:rsid w:val="00165E57"/>
    <w:rsid w:val="001661F3"/>
    <w:rsid w:val="00172754"/>
    <w:rsid w:val="001728F0"/>
    <w:rsid w:val="00172EE0"/>
    <w:rsid w:val="00173735"/>
    <w:rsid w:val="00174D28"/>
    <w:rsid w:val="0017768A"/>
    <w:rsid w:val="00177949"/>
    <w:rsid w:val="001838C0"/>
    <w:rsid w:val="00183900"/>
    <w:rsid w:val="001857BF"/>
    <w:rsid w:val="00185E96"/>
    <w:rsid w:val="00186AA5"/>
    <w:rsid w:val="00191C50"/>
    <w:rsid w:val="001966F6"/>
    <w:rsid w:val="00196994"/>
    <w:rsid w:val="001975E4"/>
    <w:rsid w:val="001A0F2A"/>
    <w:rsid w:val="001A235B"/>
    <w:rsid w:val="001C5722"/>
    <w:rsid w:val="001D0755"/>
    <w:rsid w:val="001D1579"/>
    <w:rsid w:val="001D4B55"/>
    <w:rsid w:val="001D50A9"/>
    <w:rsid w:val="001E0576"/>
    <w:rsid w:val="001E137A"/>
    <w:rsid w:val="001E3FA6"/>
    <w:rsid w:val="001E44F4"/>
    <w:rsid w:val="001E5B6C"/>
    <w:rsid w:val="001E5E3D"/>
    <w:rsid w:val="002000B6"/>
    <w:rsid w:val="00203BAB"/>
    <w:rsid w:val="00203BC5"/>
    <w:rsid w:val="0020702F"/>
    <w:rsid w:val="00214C06"/>
    <w:rsid w:val="002160EC"/>
    <w:rsid w:val="00216869"/>
    <w:rsid w:val="00220BF1"/>
    <w:rsid w:val="00222F08"/>
    <w:rsid w:val="0022493F"/>
    <w:rsid w:val="00227BB8"/>
    <w:rsid w:val="00230DF1"/>
    <w:rsid w:val="00236728"/>
    <w:rsid w:val="002376EA"/>
    <w:rsid w:val="00242D3F"/>
    <w:rsid w:val="002522F3"/>
    <w:rsid w:val="00253EBD"/>
    <w:rsid w:val="00255AC9"/>
    <w:rsid w:val="00256278"/>
    <w:rsid w:val="00260007"/>
    <w:rsid w:val="00261D32"/>
    <w:rsid w:val="002636C9"/>
    <w:rsid w:val="0027262A"/>
    <w:rsid w:val="0027360F"/>
    <w:rsid w:val="0027664B"/>
    <w:rsid w:val="002803B1"/>
    <w:rsid w:val="00285E6C"/>
    <w:rsid w:val="002861A6"/>
    <w:rsid w:val="0028753C"/>
    <w:rsid w:val="002936AC"/>
    <w:rsid w:val="002937BA"/>
    <w:rsid w:val="00295A39"/>
    <w:rsid w:val="00296275"/>
    <w:rsid w:val="00296F89"/>
    <w:rsid w:val="0029779C"/>
    <w:rsid w:val="002A194F"/>
    <w:rsid w:val="002A1CE0"/>
    <w:rsid w:val="002A2BB5"/>
    <w:rsid w:val="002A341F"/>
    <w:rsid w:val="002A3948"/>
    <w:rsid w:val="002A4BEF"/>
    <w:rsid w:val="002B045C"/>
    <w:rsid w:val="002C0F17"/>
    <w:rsid w:val="002C2583"/>
    <w:rsid w:val="002C7F45"/>
    <w:rsid w:val="002D099A"/>
    <w:rsid w:val="002D1566"/>
    <w:rsid w:val="002D4A16"/>
    <w:rsid w:val="002D4E61"/>
    <w:rsid w:val="002D67D5"/>
    <w:rsid w:val="002E17F1"/>
    <w:rsid w:val="002E307F"/>
    <w:rsid w:val="002E3267"/>
    <w:rsid w:val="002E5642"/>
    <w:rsid w:val="002E6EC8"/>
    <w:rsid w:val="00300D71"/>
    <w:rsid w:val="00302613"/>
    <w:rsid w:val="00302C57"/>
    <w:rsid w:val="00305F48"/>
    <w:rsid w:val="00306688"/>
    <w:rsid w:val="0031152D"/>
    <w:rsid w:val="0031338F"/>
    <w:rsid w:val="00313416"/>
    <w:rsid w:val="00314CCA"/>
    <w:rsid w:val="003156FC"/>
    <w:rsid w:val="00315A07"/>
    <w:rsid w:val="003172D2"/>
    <w:rsid w:val="00321342"/>
    <w:rsid w:val="00324041"/>
    <w:rsid w:val="003250EA"/>
    <w:rsid w:val="00325701"/>
    <w:rsid w:val="0032656E"/>
    <w:rsid w:val="00332BA2"/>
    <w:rsid w:val="003372DF"/>
    <w:rsid w:val="00337E87"/>
    <w:rsid w:val="003465A6"/>
    <w:rsid w:val="0034696F"/>
    <w:rsid w:val="00347552"/>
    <w:rsid w:val="00350332"/>
    <w:rsid w:val="00350819"/>
    <w:rsid w:val="00354DE3"/>
    <w:rsid w:val="00356DCE"/>
    <w:rsid w:val="00357369"/>
    <w:rsid w:val="0036295A"/>
    <w:rsid w:val="00365DED"/>
    <w:rsid w:val="00371B6C"/>
    <w:rsid w:val="00374A25"/>
    <w:rsid w:val="0037500D"/>
    <w:rsid w:val="00382442"/>
    <w:rsid w:val="00382B46"/>
    <w:rsid w:val="00383109"/>
    <w:rsid w:val="003870FD"/>
    <w:rsid w:val="00390923"/>
    <w:rsid w:val="00391E11"/>
    <w:rsid w:val="003924CF"/>
    <w:rsid w:val="00392DB9"/>
    <w:rsid w:val="00394DE2"/>
    <w:rsid w:val="003A0257"/>
    <w:rsid w:val="003A1046"/>
    <w:rsid w:val="003A1AD1"/>
    <w:rsid w:val="003A2682"/>
    <w:rsid w:val="003B2156"/>
    <w:rsid w:val="003B2775"/>
    <w:rsid w:val="003C606F"/>
    <w:rsid w:val="003E0286"/>
    <w:rsid w:val="003E0D48"/>
    <w:rsid w:val="003E1B1F"/>
    <w:rsid w:val="003E4B02"/>
    <w:rsid w:val="003E5060"/>
    <w:rsid w:val="003E693D"/>
    <w:rsid w:val="003E6EB4"/>
    <w:rsid w:val="003F21C5"/>
    <w:rsid w:val="003F4306"/>
    <w:rsid w:val="00405634"/>
    <w:rsid w:val="004057F9"/>
    <w:rsid w:val="00410115"/>
    <w:rsid w:val="00414C0E"/>
    <w:rsid w:val="00416C19"/>
    <w:rsid w:val="0043167D"/>
    <w:rsid w:val="004331E4"/>
    <w:rsid w:val="004331FF"/>
    <w:rsid w:val="004375F9"/>
    <w:rsid w:val="00440339"/>
    <w:rsid w:val="00444E26"/>
    <w:rsid w:val="00446933"/>
    <w:rsid w:val="00446C83"/>
    <w:rsid w:val="00452459"/>
    <w:rsid w:val="004525A9"/>
    <w:rsid w:val="004563AC"/>
    <w:rsid w:val="0045686C"/>
    <w:rsid w:val="004569CD"/>
    <w:rsid w:val="00457D1B"/>
    <w:rsid w:val="004641B7"/>
    <w:rsid w:val="0046556B"/>
    <w:rsid w:val="00467C72"/>
    <w:rsid w:val="004729FA"/>
    <w:rsid w:val="00474CE8"/>
    <w:rsid w:val="004767BF"/>
    <w:rsid w:val="00477840"/>
    <w:rsid w:val="004808B5"/>
    <w:rsid w:val="004841B8"/>
    <w:rsid w:val="004850CF"/>
    <w:rsid w:val="0048636F"/>
    <w:rsid w:val="00486E7E"/>
    <w:rsid w:val="0049055E"/>
    <w:rsid w:val="004960A2"/>
    <w:rsid w:val="00496204"/>
    <w:rsid w:val="00496EA6"/>
    <w:rsid w:val="004A02B4"/>
    <w:rsid w:val="004A3090"/>
    <w:rsid w:val="004A4688"/>
    <w:rsid w:val="004A4EC3"/>
    <w:rsid w:val="004A5D73"/>
    <w:rsid w:val="004A7169"/>
    <w:rsid w:val="004B05D7"/>
    <w:rsid w:val="004B451E"/>
    <w:rsid w:val="004B5EC1"/>
    <w:rsid w:val="004B6604"/>
    <w:rsid w:val="004C07CA"/>
    <w:rsid w:val="004C19B9"/>
    <w:rsid w:val="004C5AB6"/>
    <w:rsid w:val="004C694D"/>
    <w:rsid w:val="004D664E"/>
    <w:rsid w:val="004D6B69"/>
    <w:rsid w:val="004E438B"/>
    <w:rsid w:val="004F01E2"/>
    <w:rsid w:val="00501231"/>
    <w:rsid w:val="005027AF"/>
    <w:rsid w:val="00502B23"/>
    <w:rsid w:val="00504830"/>
    <w:rsid w:val="005050D8"/>
    <w:rsid w:val="00506287"/>
    <w:rsid w:val="00512C4B"/>
    <w:rsid w:val="00514F68"/>
    <w:rsid w:val="00515573"/>
    <w:rsid w:val="00516DE9"/>
    <w:rsid w:val="00517392"/>
    <w:rsid w:val="005174D0"/>
    <w:rsid w:val="0052283B"/>
    <w:rsid w:val="00523BC4"/>
    <w:rsid w:val="00527114"/>
    <w:rsid w:val="005329D0"/>
    <w:rsid w:val="00547526"/>
    <w:rsid w:val="00550434"/>
    <w:rsid w:val="00551147"/>
    <w:rsid w:val="00551E55"/>
    <w:rsid w:val="005524AB"/>
    <w:rsid w:val="005526E3"/>
    <w:rsid w:val="00554385"/>
    <w:rsid w:val="00557989"/>
    <w:rsid w:val="0056016F"/>
    <w:rsid w:val="0056369B"/>
    <w:rsid w:val="0056381A"/>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E06"/>
    <w:rsid w:val="005A07DA"/>
    <w:rsid w:val="005A2E12"/>
    <w:rsid w:val="005A591F"/>
    <w:rsid w:val="005A757D"/>
    <w:rsid w:val="005B4521"/>
    <w:rsid w:val="005B7553"/>
    <w:rsid w:val="005C4F9F"/>
    <w:rsid w:val="005C6AE0"/>
    <w:rsid w:val="005C702E"/>
    <w:rsid w:val="005C79EA"/>
    <w:rsid w:val="005D119C"/>
    <w:rsid w:val="005D326A"/>
    <w:rsid w:val="005D5F38"/>
    <w:rsid w:val="005D6E85"/>
    <w:rsid w:val="005E22E2"/>
    <w:rsid w:val="005E3EC3"/>
    <w:rsid w:val="005E7057"/>
    <w:rsid w:val="00600903"/>
    <w:rsid w:val="00601E5B"/>
    <w:rsid w:val="00607C1D"/>
    <w:rsid w:val="00610AA8"/>
    <w:rsid w:val="006121C5"/>
    <w:rsid w:val="00612232"/>
    <w:rsid w:val="0061226D"/>
    <w:rsid w:val="00612702"/>
    <w:rsid w:val="00613DB1"/>
    <w:rsid w:val="00621C1F"/>
    <w:rsid w:val="006248EE"/>
    <w:rsid w:val="00631D30"/>
    <w:rsid w:val="00632832"/>
    <w:rsid w:val="0063369E"/>
    <w:rsid w:val="0064315B"/>
    <w:rsid w:val="0064402F"/>
    <w:rsid w:val="0065018A"/>
    <w:rsid w:val="00652C32"/>
    <w:rsid w:val="00655087"/>
    <w:rsid w:val="00655B27"/>
    <w:rsid w:val="006579C6"/>
    <w:rsid w:val="006627B9"/>
    <w:rsid w:val="00664F2C"/>
    <w:rsid w:val="00667BE5"/>
    <w:rsid w:val="0067150D"/>
    <w:rsid w:val="006757C9"/>
    <w:rsid w:val="00676136"/>
    <w:rsid w:val="00680EBE"/>
    <w:rsid w:val="006816A2"/>
    <w:rsid w:val="00685AEA"/>
    <w:rsid w:val="00685FB9"/>
    <w:rsid w:val="00693189"/>
    <w:rsid w:val="006938BB"/>
    <w:rsid w:val="0069531B"/>
    <w:rsid w:val="00697CAE"/>
    <w:rsid w:val="006A0F9D"/>
    <w:rsid w:val="006A251D"/>
    <w:rsid w:val="006A5EE0"/>
    <w:rsid w:val="006A62AA"/>
    <w:rsid w:val="006A6A2B"/>
    <w:rsid w:val="006B0A2D"/>
    <w:rsid w:val="006B1544"/>
    <w:rsid w:val="006B436F"/>
    <w:rsid w:val="006B6CC9"/>
    <w:rsid w:val="006B6D84"/>
    <w:rsid w:val="006C10FD"/>
    <w:rsid w:val="006C1DDD"/>
    <w:rsid w:val="006C44E3"/>
    <w:rsid w:val="006C7AF2"/>
    <w:rsid w:val="006D0559"/>
    <w:rsid w:val="006D1921"/>
    <w:rsid w:val="006D4565"/>
    <w:rsid w:val="006D76D6"/>
    <w:rsid w:val="006E2105"/>
    <w:rsid w:val="006E5BF3"/>
    <w:rsid w:val="006E6540"/>
    <w:rsid w:val="006E680A"/>
    <w:rsid w:val="006F55FB"/>
    <w:rsid w:val="00701D31"/>
    <w:rsid w:val="00703BAF"/>
    <w:rsid w:val="00705C38"/>
    <w:rsid w:val="007128E9"/>
    <w:rsid w:val="007128FE"/>
    <w:rsid w:val="007223EE"/>
    <w:rsid w:val="007236FD"/>
    <w:rsid w:val="0072433A"/>
    <w:rsid w:val="00724635"/>
    <w:rsid w:val="00725CB1"/>
    <w:rsid w:val="00727C18"/>
    <w:rsid w:val="0073060E"/>
    <w:rsid w:val="00732EC2"/>
    <w:rsid w:val="00733441"/>
    <w:rsid w:val="00733597"/>
    <w:rsid w:val="00733D81"/>
    <w:rsid w:val="00735E72"/>
    <w:rsid w:val="007361F1"/>
    <w:rsid w:val="00736205"/>
    <w:rsid w:val="0074277A"/>
    <w:rsid w:val="0074734D"/>
    <w:rsid w:val="00751656"/>
    <w:rsid w:val="00752C39"/>
    <w:rsid w:val="00753704"/>
    <w:rsid w:val="007553FE"/>
    <w:rsid w:val="0075706C"/>
    <w:rsid w:val="007573C8"/>
    <w:rsid w:val="007604E3"/>
    <w:rsid w:val="007658A0"/>
    <w:rsid w:val="007703CE"/>
    <w:rsid w:val="00770D89"/>
    <w:rsid w:val="00772BFE"/>
    <w:rsid w:val="00772DF6"/>
    <w:rsid w:val="0077639D"/>
    <w:rsid w:val="00777229"/>
    <w:rsid w:val="00777678"/>
    <w:rsid w:val="00780221"/>
    <w:rsid w:val="007825CA"/>
    <w:rsid w:val="00785BA3"/>
    <w:rsid w:val="007920BF"/>
    <w:rsid w:val="0079231B"/>
    <w:rsid w:val="00794BAE"/>
    <w:rsid w:val="00795BA4"/>
    <w:rsid w:val="00795C4F"/>
    <w:rsid w:val="00795DA9"/>
    <w:rsid w:val="007976A2"/>
    <w:rsid w:val="007A6B3F"/>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22"/>
    <w:rsid w:val="007E257A"/>
    <w:rsid w:val="007E2825"/>
    <w:rsid w:val="007E400C"/>
    <w:rsid w:val="007E5342"/>
    <w:rsid w:val="007E5DB9"/>
    <w:rsid w:val="007E7189"/>
    <w:rsid w:val="007F009F"/>
    <w:rsid w:val="007F0C37"/>
    <w:rsid w:val="007F36D7"/>
    <w:rsid w:val="007F3C38"/>
    <w:rsid w:val="007F4417"/>
    <w:rsid w:val="007F6022"/>
    <w:rsid w:val="007F665F"/>
    <w:rsid w:val="007F7694"/>
    <w:rsid w:val="007F787F"/>
    <w:rsid w:val="008026B2"/>
    <w:rsid w:val="00803976"/>
    <w:rsid w:val="00803AC7"/>
    <w:rsid w:val="00804969"/>
    <w:rsid w:val="00805008"/>
    <w:rsid w:val="0080675F"/>
    <w:rsid w:val="00806DED"/>
    <w:rsid w:val="00813507"/>
    <w:rsid w:val="00816EA1"/>
    <w:rsid w:val="0082221A"/>
    <w:rsid w:val="008245E4"/>
    <w:rsid w:val="00827BB6"/>
    <w:rsid w:val="0083051E"/>
    <w:rsid w:val="00834FAD"/>
    <w:rsid w:val="008350FA"/>
    <w:rsid w:val="0084423E"/>
    <w:rsid w:val="00844DFF"/>
    <w:rsid w:val="0084627B"/>
    <w:rsid w:val="008474D5"/>
    <w:rsid w:val="00854503"/>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A003A"/>
    <w:rsid w:val="008A0937"/>
    <w:rsid w:val="008A1330"/>
    <w:rsid w:val="008A68E0"/>
    <w:rsid w:val="008B16AD"/>
    <w:rsid w:val="008B1C75"/>
    <w:rsid w:val="008B58E3"/>
    <w:rsid w:val="008C00C1"/>
    <w:rsid w:val="008C2711"/>
    <w:rsid w:val="008C2BD2"/>
    <w:rsid w:val="008C51A6"/>
    <w:rsid w:val="008C5F7A"/>
    <w:rsid w:val="008C6A89"/>
    <w:rsid w:val="008D2F65"/>
    <w:rsid w:val="008D457A"/>
    <w:rsid w:val="008E3A88"/>
    <w:rsid w:val="008E6F08"/>
    <w:rsid w:val="008E7FC3"/>
    <w:rsid w:val="008F11CC"/>
    <w:rsid w:val="008F1EDF"/>
    <w:rsid w:val="008F4E1F"/>
    <w:rsid w:val="00900116"/>
    <w:rsid w:val="009006DD"/>
    <w:rsid w:val="00901BA4"/>
    <w:rsid w:val="00902013"/>
    <w:rsid w:val="009028DE"/>
    <w:rsid w:val="00904222"/>
    <w:rsid w:val="00907D5D"/>
    <w:rsid w:val="00910046"/>
    <w:rsid w:val="009101D9"/>
    <w:rsid w:val="00910BAC"/>
    <w:rsid w:val="0091222D"/>
    <w:rsid w:val="0091750E"/>
    <w:rsid w:val="009212A0"/>
    <w:rsid w:val="00922583"/>
    <w:rsid w:val="00924092"/>
    <w:rsid w:val="00925919"/>
    <w:rsid w:val="00926DB8"/>
    <w:rsid w:val="0094034A"/>
    <w:rsid w:val="00942D90"/>
    <w:rsid w:val="0094424E"/>
    <w:rsid w:val="0094569B"/>
    <w:rsid w:val="00950D4C"/>
    <w:rsid w:val="00953302"/>
    <w:rsid w:val="009619C0"/>
    <w:rsid w:val="00974856"/>
    <w:rsid w:val="00977162"/>
    <w:rsid w:val="00977B5D"/>
    <w:rsid w:val="00980055"/>
    <w:rsid w:val="00980C3C"/>
    <w:rsid w:val="00982BEA"/>
    <w:rsid w:val="00983B15"/>
    <w:rsid w:val="00984EFD"/>
    <w:rsid w:val="0098537A"/>
    <w:rsid w:val="00993032"/>
    <w:rsid w:val="00993846"/>
    <w:rsid w:val="00994D8F"/>
    <w:rsid w:val="00994E31"/>
    <w:rsid w:val="00996615"/>
    <w:rsid w:val="009969D3"/>
    <w:rsid w:val="00997BE8"/>
    <w:rsid w:val="009A4B7E"/>
    <w:rsid w:val="009B0604"/>
    <w:rsid w:val="009B245C"/>
    <w:rsid w:val="009B4C61"/>
    <w:rsid w:val="009B69BB"/>
    <w:rsid w:val="009B7B49"/>
    <w:rsid w:val="009C3FD4"/>
    <w:rsid w:val="009C49E8"/>
    <w:rsid w:val="009C73FE"/>
    <w:rsid w:val="009C7D9C"/>
    <w:rsid w:val="009D1D08"/>
    <w:rsid w:val="009D24E4"/>
    <w:rsid w:val="009D46CB"/>
    <w:rsid w:val="009E0EDC"/>
    <w:rsid w:val="009E14FA"/>
    <w:rsid w:val="009E2F7E"/>
    <w:rsid w:val="009E7A5D"/>
    <w:rsid w:val="009F4670"/>
    <w:rsid w:val="009F68DF"/>
    <w:rsid w:val="009F7297"/>
    <w:rsid w:val="009F79BB"/>
    <w:rsid w:val="00A045C7"/>
    <w:rsid w:val="00A04D23"/>
    <w:rsid w:val="00A05998"/>
    <w:rsid w:val="00A0707D"/>
    <w:rsid w:val="00A10B4A"/>
    <w:rsid w:val="00A127BF"/>
    <w:rsid w:val="00A14912"/>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45B"/>
    <w:rsid w:val="00A34B48"/>
    <w:rsid w:val="00A3504F"/>
    <w:rsid w:val="00A35E99"/>
    <w:rsid w:val="00A35F95"/>
    <w:rsid w:val="00A52AC2"/>
    <w:rsid w:val="00A56EA2"/>
    <w:rsid w:val="00A57795"/>
    <w:rsid w:val="00A57F72"/>
    <w:rsid w:val="00A62FDC"/>
    <w:rsid w:val="00A62FDF"/>
    <w:rsid w:val="00A6384D"/>
    <w:rsid w:val="00A65A30"/>
    <w:rsid w:val="00A702EB"/>
    <w:rsid w:val="00A74356"/>
    <w:rsid w:val="00A75DFC"/>
    <w:rsid w:val="00A835C9"/>
    <w:rsid w:val="00A9307F"/>
    <w:rsid w:val="00A94693"/>
    <w:rsid w:val="00AA20F0"/>
    <w:rsid w:val="00AA243A"/>
    <w:rsid w:val="00AB039F"/>
    <w:rsid w:val="00AB07E1"/>
    <w:rsid w:val="00AB1FEB"/>
    <w:rsid w:val="00AB3422"/>
    <w:rsid w:val="00AC0120"/>
    <w:rsid w:val="00AD00AA"/>
    <w:rsid w:val="00AD0DDE"/>
    <w:rsid w:val="00AD0E69"/>
    <w:rsid w:val="00AD4E38"/>
    <w:rsid w:val="00AD5E52"/>
    <w:rsid w:val="00AD6946"/>
    <w:rsid w:val="00AE40F5"/>
    <w:rsid w:val="00AE529F"/>
    <w:rsid w:val="00AE6571"/>
    <w:rsid w:val="00AE7EF7"/>
    <w:rsid w:val="00AF025B"/>
    <w:rsid w:val="00AF5031"/>
    <w:rsid w:val="00B01125"/>
    <w:rsid w:val="00B03826"/>
    <w:rsid w:val="00B04EDE"/>
    <w:rsid w:val="00B05FAE"/>
    <w:rsid w:val="00B07750"/>
    <w:rsid w:val="00B1025E"/>
    <w:rsid w:val="00B113F7"/>
    <w:rsid w:val="00B11B55"/>
    <w:rsid w:val="00B11CE0"/>
    <w:rsid w:val="00B13941"/>
    <w:rsid w:val="00B139B8"/>
    <w:rsid w:val="00B14EF2"/>
    <w:rsid w:val="00B1692A"/>
    <w:rsid w:val="00B17993"/>
    <w:rsid w:val="00B17F81"/>
    <w:rsid w:val="00B20B1B"/>
    <w:rsid w:val="00B273BC"/>
    <w:rsid w:val="00B33958"/>
    <w:rsid w:val="00B33CF0"/>
    <w:rsid w:val="00B33D79"/>
    <w:rsid w:val="00B35EDD"/>
    <w:rsid w:val="00B3604A"/>
    <w:rsid w:val="00B37EFF"/>
    <w:rsid w:val="00B45348"/>
    <w:rsid w:val="00B45F5D"/>
    <w:rsid w:val="00B5215B"/>
    <w:rsid w:val="00B531AF"/>
    <w:rsid w:val="00B53F48"/>
    <w:rsid w:val="00B57ED3"/>
    <w:rsid w:val="00B61146"/>
    <w:rsid w:val="00B612E9"/>
    <w:rsid w:val="00B62CDF"/>
    <w:rsid w:val="00B63C01"/>
    <w:rsid w:val="00B63EF8"/>
    <w:rsid w:val="00B648B7"/>
    <w:rsid w:val="00B64B12"/>
    <w:rsid w:val="00B70110"/>
    <w:rsid w:val="00B713C2"/>
    <w:rsid w:val="00B813CA"/>
    <w:rsid w:val="00B83455"/>
    <w:rsid w:val="00B922E8"/>
    <w:rsid w:val="00B94119"/>
    <w:rsid w:val="00B94D5F"/>
    <w:rsid w:val="00B9560E"/>
    <w:rsid w:val="00B95E8B"/>
    <w:rsid w:val="00B960D9"/>
    <w:rsid w:val="00BA1D58"/>
    <w:rsid w:val="00BA3868"/>
    <w:rsid w:val="00BA5029"/>
    <w:rsid w:val="00BA5AAE"/>
    <w:rsid w:val="00BA7F64"/>
    <w:rsid w:val="00BB2E5F"/>
    <w:rsid w:val="00BB512F"/>
    <w:rsid w:val="00BC2146"/>
    <w:rsid w:val="00BC216D"/>
    <w:rsid w:val="00BC6540"/>
    <w:rsid w:val="00BC7E9C"/>
    <w:rsid w:val="00BD3559"/>
    <w:rsid w:val="00BD712B"/>
    <w:rsid w:val="00BE19AA"/>
    <w:rsid w:val="00BE3ED7"/>
    <w:rsid w:val="00BE61CA"/>
    <w:rsid w:val="00BE7E73"/>
    <w:rsid w:val="00BF0B65"/>
    <w:rsid w:val="00C002F0"/>
    <w:rsid w:val="00C0318F"/>
    <w:rsid w:val="00C03507"/>
    <w:rsid w:val="00C043F3"/>
    <w:rsid w:val="00C155DD"/>
    <w:rsid w:val="00C16F1C"/>
    <w:rsid w:val="00C20F7F"/>
    <w:rsid w:val="00C215B6"/>
    <w:rsid w:val="00C22126"/>
    <w:rsid w:val="00C224AA"/>
    <w:rsid w:val="00C22EA5"/>
    <w:rsid w:val="00C3112A"/>
    <w:rsid w:val="00C32104"/>
    <w:rsid w:val="00C345CA"/>
    <w:rsid w:val="00C4125B"/>
    <w:rsid w:val="00C46F98"/>
    <w:rsid w:val="00C52679"/>
    <w:rsid w:val="00C52D38"/>
    <w:rsid w:val="00C563B7"/>
    <w:rsid w:val="00C5697E"/>
    <w:rsid w:val="00C603AA"/>
    <w:rsid w:val="00C6155D"/>
    <w:rsid w:val="00C61BE5"/>
    <w:rsid w:val="00C65349"/>
    <w:rsid w:val="00C70F3B"/>
    <w:rsid w:val="00C71C0A"/>
    <w:rsid w:val="00C73849"/>
    <w:rsid w:val="00C76276"/>
    <w:rsid w:val="00C76F25"/>
    <w:rsid w:val="00C8221E"/>
    <w:rsid w:val="00C87363"/>
    <w:rsid w:val="00C87887"/>
    <w:rsid w:val="00C9199C"/>
    <w:rsid w:val="00C93333"/>
    <w:rsid w:val="00C94445"/>
    <w:rsid w:val="00C96BED"/>
    <w:rsid w:val="00C974F4"/>
    <w:rsid w:val="00C97790"/>
    <w:rsid w:val="00CA5737"/>
    <w:rsid w:val="00CA697E"/>
    <w:rsid w:val="00CB0C11"/>
    <w:rsid w:val="00CB4787"/>
    <w:rsid w:val="00CB7755"/>
    <w:rsid w:val="00CC21BC"/>
    <w:rsid w:val="00CC6887"/>
    <w:rsid w:val="00CC6A5D"/>
    <w:rsid w:val="00CD0996"/>
    <w:rsid w:val="00CD3206"/>
    <w:rsid w:val="00CE0EBE"/>
    <w:rsid w:val="00CE39FD"/>
    <w:rsid w:val="00CE3A82"/>
    <w:rsid w:val="00CE665B"/>
    <w:rsid w:val="00CE68F0"/>
    <w:rsid w:val="00CE6DE9"/>
    <w:rsid w:val="00CF1513"/>
    <w:rsid w:val="00CF2938"/>
    <w:rsid w:val="00CF43A1"/>
    <w:rsid w:val="00CF758A"/>
    <w:rsid w:val="00D06A94"/>
    <w:rsid w:val="00D13505"/>
    <w:rsid w:val="00D13ACE"/>
    <w:rsid w:val="00D15AB8"/>
    <w:rsid w:val="00D20CEB"/>
    <w:rsid w:val="00D304B2"/>
    <w:rsid w:val="00D30EF9"/>
    <w:rsid w:val="00D326C0"/>
    <w:rsid w:val="00D33138"/>
    <w:rsid w:val="00D370E8"/>
    <w:rsid w:val="00D41AEB"/>
    <w:rsid w:val="00D41DE6"/>
    <w:rsid w:val="00D42273"/>
    <w:rsid w:val="00D42CA6"/>
    <w:rsid w:val="00D43BB6"/>
    <w:rsid w:val="00D446D8"/>
    <w:rsid w:val="00D44985"/>
    <w:rsid w:val="00D47614"/>
    <w:rsid w:val="00D51FA6"/>
    <w:rsid w:val="00D56FDA"/>
    <w:rsid w:val="00D61FAA"/>
    <w:rsid w:val="00D64A63"/>
    <w:rsid w:val="00D6731C"/>
    <w:rsid w:val="00D703E5"/>
    <w:rsid w:val="00D719CB"/>
    <w:rsid w:val="00D73E3F"/>
    <w:rsid w:val="00D7635D"/>
    <w:rsid w:val="00D7777E"/>
    <w:rsid w:val="00D85BC2"/>
    <w:rsid w:val="00D93F85"/>
    <w:rsid w:val="00D96A41"/>
    <w:rsid w:val="00DA4993"/>
    <w:rsid w:val="00DA731C"/>
    <w:rsid w:val="00DB2EAC"/>
    <w:rsid w:val="00DB4CD7"/>
    <w:rsid w:val="00DB638A"/>
    <w:rsid w:val="00DB683D"/>
    <w:rsid w:val="00DB7013"/>
    <w:rsid w:val="00DB7567"/>
    <w:rsid w:val="00DC2B1C"/>
    <w:rsid w:val="00DC310E"/>
    <w:rsid w:val="00DC37E2"/>
    <w:rsid w:val="00DD1213"/>
    <w:rsid w:val="00DD1AF5"/>
    <w:rsid w:val="00DD4B25"/>
    <w:rsid w:val="00DD68E3"/>
    <w:rsid w:val="00DD6FA7"/>
    <w:rsid w:val="00DE1295"/>
    <w:rsid w:val="00DE3E44"/>
    <w:rsid w:val="00DE4870"/>
    <w:rsid w:val="00DE6ECC"/>
    <w:rsid w:val="00DF3026"/>
    <w:rsid w:val="00DF3492"/>
    <w:rsid w:val="00DF55D3"/>
    <w:rsid w:val="00DF69BC"/>
    <w:rsid w:val="00E02C1D"/>
    <w:rsid w:val="00E02EE2"/>
    <w:rsid w:val="00E04013"/>
    <w:rsid w:val="00E073CA"/>
    <w:rsid w:val="00E105F2"/>
    <w:rsid w:val="00E107A1"/>
    <w:rsid w:val="00E11C61"/>
    <w:rsid w:val="00E13CAB"/>
    <w:rsid w:val="00E165F0"/>
    <w:rsid w:val="00E229F8"/>
    <w:rsid w:val="00E23B1E"/>
    <w:rsid w:val="00E23E34"/>
    <w:rsid w:val="00E2521F"/>
    <w:rsid w:val="00E2648B"/>
    <w:rsid w:val="00E30188"/>
    <w:rsid w:val="00E367E9"/>
    <w:rsid w:val="00E36C40"/>
    <w:rsid w:val="00E41CB2"/>
    <w:rsid w:val="00E41DB5"/>
    <w:rsid w:val="00E423E2"/>
    <w:rsid w:val="00E42F8B"/>
    <w:rsid w:val="00E44F00"/>
    <w:rsid w:val="00E53B76"/>
    <w:rsid w:val="00E53C3C"/>
    <w:rsid w:val="00E56E8E"/>
    <w:rsid w:val="00E61209"/>
    <w:rsid w:val="00E61FDE"/>
    <w:rsid w:val="00E626FA"/>
    <w:rsid w:val="00E635C2"/>
    <w:rsid w:val="00E64687"/>
    <w:rsid w:val="00E67660"/>
    <w:rsid w:val="00E679B6"/>
    <w:rsid w:val="00E71886"/>
    <w:rsid w:val="00E749B1"/>
    <w:rsid w:val="00E74DD6"/>
    <w:rsid w:val="00E7589E"/>
    <w:rsid w:val="00E84F46"/>
    <w:rsid w:val="00E85BA9"/>
    <w:rsid w:val="00E85DFB"/>
    <w:rsid w:val="00E953D7"/>
    <w:rsid w:val="00EA31F9"/>
    <w:rsid w:val="00EA462E"/>
    <w:rsid w:val="00EB0A4B"/>
    <w:rsid w:val="00EB1DCA"/>
    <w:rsid w:val="00EB4041"/>
    <w:rsid w:val="00EB4CAC"/>
    <w:rsid w:val="00EB57B3"/>
    <w:rsid w:val="00EB7234"/>
    <w:rsid w:val="00EC0EEB"/>
    <w:rsid w:val="00EC2C89"/>
    <w:rsid w:val="00EC5757"/>
    <w:rsid w:val="00EC5CAD"/>
    <w:rsid w:val="00EC60B7"/>
    <w:rsid w:val="00EC7A00"/>
    <w:rsid w:val="00ED12D7"/>
    <w:rsid w:val="00ED16A0"/>
    <w:rsid w:val="00ED52EA"/>
    <w:rsid w:val="00EE1BC8"/>
    <w:rsid w:val="00EE2001"/>
    <w:rsid w:val="00EE34DE"/>
    <w:rsid w:val="00EE676C"/>
    <w:rsid w:val="00EE788F"/>
    <w:rsid w:val="00EF1134"/>
    <w:rsid w:val="00EF13DD"/>
    <w:rsid w:val="00EF3405"/>
    <w:rsid w:val="00EF624C"/>
    <w:rsid w:val="00EF6444"/>
    <w:rsid w:val="00EF6EA3"/>
    <w:rsid w:val="00EF7757"/>
    <w:rsid w:val="00EF7A5D"/>
    <w:rsid w:val="00F00CC2"/>
    <w:rsid w:val="00F013A3"/>
    <w:rsid w:val="00F05090"/>
    <w:rsid w:val="00F114DE"/>
    <w:rsid w:val="00F14884"/>
    <w:rsid w:val="00F20992"/>
    <w:rsid w:val="00F21A66"/>
    <w:rsid w:val="00F23775"/>
    <w:rsid w:val="00F241A5"/>
    <w:rsid w:val="00F351C2"/>
    <w:rsid w:val="00F35616"/>
    <w:rsid w:val="00F40B1B"/>
    <w:rsid w:val="00F41C35"/>
    <w:rsid w:val="00F41F5C"/>
    <w:rsid w:val="00F4234D"/>
    <w:rsid w:val="00F43AD9"/>
    <w:rsid w:val="00F44288"/>
    <w:rsid w:val="00F46532"/>
    <w:rsid w:val="00F56537"/>
    <w:rsid w:val="00F568E7"/>
    <w:rsid w:val="00F60843"/>
    <w:rsid w:val="00F6331C"/>
    <w:rsid w:val="00F6428A"/>
    <w:rsid w:val="00F64D22"/>
    <w:rsid w:val="00F67AB4"/>
    <w:rsid w:val="00F73490"/>
    <w:rsid w:val="00F74D1D"/>
    <w:rsid w:val="00F74F8F"/>
    <w:rsid w:val="00F75E0A"/>
    <w:rsid w:val="00F80601"/>
    <w:rsid w:val="00F8256B"/>
    <w:rsid w:val="00F86DBB"/>
    <w:rsid w:val="00F87264"/>
    <w:rsid w:val="00F90E73"/>
    <w:rsid w:val="00FA261D"/>
    <w:rsid w:val="00FA32DD"/>
    <w:rsid w:val="00FB367D"/>
    <w:rsid w:val="00FC1C1F"/>
    <w:rsid w:val="00FC319C"/>
    <w:rsid w:val="00FC455D"/>
    <w:rsid w:val="00FC7CE0"/>
    <w:rsid w:val="00FD326C"/>
    <w:rsid w:val="00FD74C9"/>
    <w:rsid w:val="00FE20A6"/>
    <w:rsid w:val="00FE259E"/>
    <w:rsid w:val="00FE2B43"/>
    <w:rsid w:val="00FE31BB"/>
    <w:rsid w:val="00FE73AB"/>
    <w:rsid w:val="00FF034D"/>
    <w:rsid w:val="00FF075F"/>
    <w:rsid w:val="00FF2187"/>
    <w:rsid w:val="00FF2725"/>
    <w:rsid w:val="00FF7E5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x-ligh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A1CE-7A2A-BB48-A413-D77E8EDE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5763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2</cp:revision>
  <cp:lastPrinted>2020-08-28T14:31:00Z</cp:lastPrinted>
  <dcterms:created xsi:type="dcterms:W3CDTF">2021-09-08T09:38:00Z</dcterms:created>
  <dcterms:modified xsi:type="dcterms:W3CDTF">2021-09-08T09:38:00Z</dcterms:modified>
  <cp:category/>
</cp:coreProperties>
</file>