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DE13D0">
      <w:pPr>
        <w:pStyle w:val="Textkrper"/>
        <w:tabs>
          <w:tab w:val="left" w:pos="9000"/>
        </w:tabs>
        <w:rPr>
          <w:b/>
          <w:bCs/>
          <w:sz w:val="28"/>
          <w:szCs w:val="28"/>
        </w:rPr>
      </w:pPr>
    </w:p>
    <w:p w14:paraId="393AB6D7" w14:textId="77777777" w:rsidR="00876EEB" w:rsidRPr="0035689C" w:rsidRDefault="00876EEB" w:rsidP="00DE13D0">
      <w:pPr>
        <w:pStyle w:val="Textkrper"/>
        <w:tabs>
          <w:tab w:val="left" w:pos="9000"/>
        </w:tabs>
        <w:rPr>
          <w:b/>
          <w:bCs/>
          <w:sz w:val="28"/>
          <w:szCs w:val="28"/>
        </w:rPr>
      </w:pPr>
    </w:p>
    <w:p w14:paraId="782BF8DF" w14:textId="77777777" w:rsidR="00055FE6" w:rsidRDefault="00055FE6" w:rsidP="00DE13D0">
      <w:pPr>
        <w:jc w:val="both"/>
        <w:rPr>
          <w:rFonts w:ascii="Arial" w:hAnsi="Arial" w:cs="Arial"/>
          <w:b/>
          <w:sz w:val="28"/>
          <w:szCs w:val="28"/>
        </w:rPr>
      </w:pPr>
    </w:p>
    <w:p w14:paraId="20093136" w14:textId="04CDF1A9" w:rsidR="0096761D" w:rsidRPr="000C298D" w:rsidRDefault="0096761D" w:rsidP="00DE13D0">
      <w:pPr>
        <w:spacing w:after="120" w:line="360" w:lineRule="auto"/>
        <w:rPr>
          <w:rFonts w:ascii="Arial" w:hAnsi="Arial" w:cs="Arial"/>
          <w:color w:val="000000"/>
          <w:sz w:val="28"/>
          <w:szCs w:val="28"/>
        </w:rPr>
      </w:pPr>
      <w:bookmarkStart w:id="0" w:name="OLE_LINK1"/>
      <w:bookmarkStart w:id="1" w:name="OLE_LINK2"/>
      <w:r w:rsidRPr="000C298D">
        <w:rPr>
          <w:rStyle w:val="Fett"/>
          <w:rFonts w:ascii="Arial" w:hAnsi="Arial" w:cs="Arial"/>
          <w:color w:val="000000"/>
          <w:sz w:val="28"/>
          <w:szCs w:val="28"/>
        </w:rPr>
        <w:t xml:space="preserve">Midland </w:t>
      </w:r>
      <w:r w:rsidR="00E95BD7">
        <w:rPr>
          <w:rStyle w:val="Fett"/>
          <w:rFonts w:ascii="Arial" w:hAnsi="Arial" w:cs="Arial"/>
          <w:color w:val="000000"/>
          <w:sz w:val="28"/>
          <w:szCs w:val="28"/>
        </w:rPr>
        <w:t xml:space="preserve">startet die Motorrad-Saison mit den brandneuen </w:t>
      </w:r>
      <w:proofErr w:type="spellStart"/>
      <w:r w:rsidR="00E95BD7">
        <w:rPr>
          <w:rStyle w:val="Fett"/>
          <w:rFonts w:ascii="Arial" w:hAnsi="Arial" w:cs="Arial"/>
          <w:color w:val="000000"/>
          <w:sz w:val="28"/>
          <w:szCs w:val="28"/>
        </w:rPr>
        <w:t>Intercoms</w:t>
      </w:r>
      <w:proofErr w:type="spellEnd"/>
      <w:r w:rsidR="00E95BD7">
        <w:rPr>
          <w:rFonts w:ascii="Arial" w:hAnsi="Arial" w:cs="Arial"/>
          <w:color w:val="000000"/>
          <w:sz w:val="28"/>
          <w:szCs w:val="28"/>
        </w:rPr>
        <w:t xml:space="preserve"> </w:t>
      </w:r>
      <w:r w:rsidR="00E95BD7" w:rsidRPr="00E95BD7">
        <w:rPr>
          <w:rFonts w:ascii="Arial" w:hAnsi="Arial" w:cs="Arial"/>
          <w:b/>
          <w:bCs/>
          <w:color w:val="000000"/>
          <w:sz w:val="28"/>
          <w:szCs w:val="28"/>
        </w:rPr>
        <w:t>BTX2 PRO S LR und BTX1 PRO S</w:t>
      </w:r>
    </w:p>
    <w:p w14:paraId="278F8FCD" w14:textId="77D72B7A" w:rsidR="00F0773E" w:rsidRPr="000C298D" w:rsidRDefault="003B69BA" w:rsidP="00DE13D0">
      <w:pPr>
        <w:spacing w:after="120" w:line="360" w:lineRule="auto"/>
        <w:jc w:val="both"/>
        <w:rPr>
          <w:rFonts w:ascii="Arial" w:hAnsi="Arial" w:cs="Arial"/>
          <w:b/>
          <w:color w:val="000000"/>
          <w:sz w:val="22"/>
          <w:szCs w:val="22"/>
        </w:rPr>
      </w:pPr>
      <w:r w:rsidRPr="000C298D">
        <w:rPr>
          <w:rFonts w:ascii="Arial" w:hAnsi="Arial" w:cs="Arial"/>
          <w:i/>
        </w:rPr>
        <w:t>D</w:t>
      </w:r>
      <w:r w:rsidR="00E95BD7">
        <w:rPr>
          <w:rFonts w:ascii="Arial" w:hAnsi="Arial" w:cs="Arial"/>
          <w:i/>
        </w:rPr>
        <w:t>ie neuen Kommunikationssysteme</w:t>
      </w:r>
      <w:r w:rsidRPr="000C298D">
        <w:rPr>
          <w:rFonts w:ascii="Arial" w:hAnsi="Arial" w:cs="Arial"/>
          <w:i/>
        </w:rPr>
        <w:t xml:space="preserve"> </w:t>
      </w:r>
      <w:r w:rsidR="009B3551">
        <w:rPr>
          <w:rFonts w:ascii="Arial" w:hAnsi="Arial" w:cs="Arial"/>
          <w:i/>
        </w:rPr>
        <w:t xml:space="preserve">kommen </w:t>
      </w:r>
      <w:r w:rsidR="00E95BD7">
        <w:rPr>
          <w:rFonts w:ascii="Arial" w:hAnsi="Arial" w:cs="Arial"/>
          <w:i/>
        </w:rPr>
        <w:t xml:space="preserve">mit stark verbessertem Soundsystem </w:t>
      </w:r>
      <w:r w:rsidR="00E67E3C">
        <w:rPr>
          <w:rFonts w:ascii="Arial" w:hAnsi="Arial" w:cs="Arial"/>
          <w:i/>
        </w:rPr>
        <w:t>sowie</w:t>
      </w:r>
      <w:r w:rsidR="00E95BD7">
        <w:rPr>
          <w:rFonts w:ascii="Arial" w:hAnsi="Arial" w:cs="Arial"/>
          <w:i/>
        </w:rPr>
        <w:t xml:space="preserve"> enormer Reichweite</w:t>
      </w:r>
      <w:r w:rsidR="00E22A31">
        <w:rPr>
          <w:rFonts w:ascii="Arial" w:hAnsi="Arial" w:cs="Arial"/>
          <w:i/>
        </w:rPr>
        <w:t xml:space="preserve"> und sind </w:t>
      </w:r>
      <w:r w:rsidR="00E67E3C">
        <w:rPr>
          <w:rFonts w:ascii="Arial" w:hAnsi="Arial" w:cs="Arial"/>
          <w:i/>
        </w:rPr>
        <w:t>ab sofort</w:t>
      </w:r>
      <w:r w:rsidR="00886C86">
        <w:rPr>
          <w:rFonts w:ascii="Arial" w:hAnsi="Arial" w:cs="Arial"/>
          <w:i/>
        </w:rPr>
        <w:t xml:space="preserve"> online und im Fachhandel</w:t>
      </w:r>
      <w:r w:rsidR="00E22A31">
        <w:rPr>
          <w:rFonts w:ascii="Arial" w:hAnsi="Arial" w:cs="Arial"/>
          <w:i/>
        </w:rPr>
        <w:t xml:space="preserve"> erhältlich</w:t>
      </w:r>
    </w:p>
    <w:bookmarkEnd w:id="0"/>
    <w:bookmarkEnd w:id="1"/>
    <w:p w14:paraId="547E44EF" w14:textId="6F1E7443" w:rsidR="00F547B4" w:rsidRPr="00302E93" w:rsidRDefault="003448A0" w:rsidP="00DE13D0">
      <w:pPr>
        <w:spacing w:after="120" w:line="360" w:lineRule="auto"/>
        <w:jc w:val="both"/>
        <w:rPr>
          <w:b/>
        </w:rPr>
      </w:pPr>
      <w:r w:rsidRPr="00657ECB">
        <w:rPr>
          <w:rFonts w:ascii="Arial" w:hAnsi="Arial" w:cs="Arial"/>
          <w:bCs/>
          <w:sz w:val="22"/>
          <w:szCs w:val="22"/>
        </w:rPr>
        <w:t xml:space="preserve">Dreieich / </w:t>
      </w:r>
      <w:r w:rsidR="00ED5AE8" w:rsidRPr="00657ECB">
        <w:rPr>
          <w:rFonts w:ascii="Arial" w:hAnsi="Arial" w:cs="Arial"/>
          <w:bCs/>
          <w:sz w:val="22"/>
          <w:szCs w:val="22"/>
        </w:rPr>
        <w:t>Trittau</w:t>
      </w:r>
      <w:r w:rsidRPr="00657ECB">
        <w:rPr>
          <w:rFonts w:ascii="Arial" w:hAnsi="Arial" w:cs="Arial"/>
          <w:bCs/>
          <w:sz w:val="22"/>
          <w:szCs w:val="22"/>
        </w:rPr>
        <w:t xml:space="preserve">, im </w:t>
      </w:r>
      <w:r w:rsidR="008B6A7D">
        <w:rPr>
          <w:rFonts w:ascii="Arial" w:hAnsi="Arial" w:cs="Arial"/>
          <w:bCs/>
          <w:sz w:val="22"/>
          <w:szCs w:val="22"/>
        </w:rPr>
        <w:t>Mai</w:t>
      </w:r>
      <w:r w:rsidR="00B2452B" w:rsidRPr="00657ECB">
        <w:rPr>
          <w:rFonts w:ascii="Arial" w:hAnsi="Arial" w:cs="Arial"/>
          <w:bCs/>
          <w:sz w:val="22"/>
          <w:szCs w:val="22"/>
        </w:rPr>
        <w:t xml:space="preserve"> </w:t>
      </w:r>
      <w:r w:rsidRPr="00657ECB">
        <w:rPr>
          <w:rFonts w:ascii="Arial" w:hAnsi="Arial" w:cs="Arial"/>
          <w:bCs/>
          <w:sz w:val="22"/>
          <w:szCs w:val="22"/>
        </w:rPr>
        <w:t>20</w:t>
      </w:r>
      <w:r w:rsidR="00ED5AE8" w:rsidRPr="00657ECB">
        <w:rPr>
          <w:rFonts w:ascii="Arial" w:hAnsi="Arial" w:cs="Arial"/>
          <w:bCs/>
          <w:sz w:val="22"/>
          <w:szCs w:val="22"/>
        </w:rPr>
        <w:t>2</w:t>
      </w:r>
      <w:r w:rsidR="008B6A7D">
        <w:rPr>
          <w:rFonts w:ascii="Arial" w:hAnsi="Arial" w:cs="Arial"/>
          <w:bCs/>
          <w:sz w:val="22"/>
          <w:szCs w:val="22"/>
        </w:rPr>
        <w:t>1</w:t>
      </w:r>
      <w:r w:rsidRPr="00657ECB">
        <w:rPr>
          <w:rFonts w:ascii="Arial" w:hAnsi="Arial" w:cs="Arial"/>
          <w:bCs/>
          <w:sz w:val="22"/>
          <w:szCs w:val="22"/>
        </w:rPr>
        <w:t xml:space="preserve"> –</w:t>
      </w:r>
      <w:r w:rsidR="002F6A35" w:rsidRPr="00657ECB">
        <w:rPr>
          <w:rFonts w:ascii="Arial" w:hAnsi="Arial" w:cs="Arial"/>
          <w:bCs/>
          <w:sz w:val="22"/>
          <w:szCs w:val="22"/>
        </w:rPr>
        <w:t xml:space="preserve"> </w:t>
      </w:r>
      <w:r w:rsidR="003F2BE7" w:rsidRPr="00302E93">
        <w:rPr>
          <w:rFonts w:ascii="Arial" w:hAnsi="Arial" w:cs="Arial"/>
          <w:b/>
          <w:sz w:val="22"/>
          <w:szCs w:val="22"/>
        </w:rPr>
        <w:t xml:space="preserve">Mit </w:t>
      </w:r>
      <w:r w:rsidR="00185F9B" w:rsidRPr="00302E93">
        <w:rPr>
          <w:rFonts w:ascii="Arial" w:hAnsi="Arial" w:cs="Arial"/>
          <w:b/>
          <w:sz w:val="22"/>
          <w:szCs w:val="22"/>
        </w:rPr>
        <w:t>kräftigem</w:t>
      </w:r>
      <w:r w:rsidR="003F2BE7" w:rsidRPr="00302E93">
        <w:rPr>
          <w:rFonts w:ascii="Arial" w:hAnsi="Arial" w:cs="Arial"/>
          <w:b/>
          <w:sz w:val="22"/>
          <w:szCs w:val="22"/>
        </w:rPr>
        <w:t xml:space="preserve"> Sound sommerliche</w:t>
      </w:r>
      <w:r w:rsidR="00185F9B" w:rsidRPr="00302E93">
        <w:rPr>
          <w:rFonts w:ascii="Arial" w:hAnsi="Arial" w:cs="Arial"/>
          <w:b/>
          <w:sz w:val="22"/>
          <w:szCs w:val="22"/>
        </w:rPr>
        <w:t xml:space="preserve"> Ausflüge starten oder die warmen Abendstunden auf dem Motorrad genießen – Midland hat pünktlich zum </w:t>
      </w:r>
      <w:r w:rsidR="00F31F82" w:rsidRPr="00302E93">
        <w:rPr>
          <w:rFonts w:ascii="Arial" w:hAnsi="Arial" w:cs="Arial"/>
          <w:b/>
          <w:sz w:val="22"/>
          <w:szCs w:val="22"/>
        </w:rPr>
        <w:t xml:space="preserve">Saisonstart zwei neue </w:t>
      </w:r>
      <w:proofErr w:type="spellStart"/>
      <w:r w:rsidR="00F31F82" w:rsidRPr="00302E93">
        <w:rPr>
          <w:rFonts w:ascii="Arial" w:hAnsi="Arial" w:cs="Arial"/>
          <w:b/>
          <w:sz w:val="22"/>
          <w:szCs w:val="22"/>
        </w:rPr>
        <w:t>Intercoms</w:t>
      </w:r>
      <w:proofErr w:type="spellEnd"/>
      <w:r w:rsidR="00F31F82" w:rsidRPr="00302E93">
        <w:rPr>
          <w:rFonts w:ascii="Arial" w:hAnsi="Arial" w:cs="Arial"/>
          <w:b/>
          <w:sz w:val="22"/>
          <w:szCs w:val="22"/>
        </w:rPr>
        <w:t xml:space="preserve"> im Programm, die auch über </w:t>
      </w:r>
      <w:r w:rsidR="00364D53">
        <w:rPr>
          <w:rFonts w:ascii="Arial" w:hAnsi="Arial" w:cs="Arial"/>
          <w:b/>
          <w:sz w:val="22"/>
          <w:szCs w:val="22"/>
        </w:rPr>
        <w:t>unseren</w:t>
      </w:r>
      <w:r w:rsidR="00F31F82" w:rsidRPr="00302E93">
        <w:rPr>
          <w:rFonts w:ascii="Arial" w:hAnsi="Arial" w:cs="Arial"/>
          <w:b/>
          <w:sz w:val="22"/>
          <w:szCs w:val="22"/>
        </w:rPr>
        <w:t xml:space="preserve"> </w:t>
      </w:r>
      <w:r w:rsidR="00E67E3C">
        <w:rPr>
          <w:rFonts w:ascii="Arial" w:hAnsi="Arial" w:cs="Arial"/>
          <w:b/>
          <w:sz w:val="22"/>
          <w:szCs w:val="22"/>
        </w:rPr>
        <w:t>Vertriebspartner</w:t>
      </w:r>
      <w:r w:rsidR="00F31F82" w:rsidRPr="00302E93">
        <w:rPr>
          <w:rFonts w:ascii="Arial" w:hAnsi="Arial" w:cs="Arial"/>
          <w:b/>
          <w:sz w:val="22"/>
          <w:szCs w:val="22"/>
        </w:rPr>
        <w:t xml:space="preserve"> Conrad Electronic </w:t>
      </w:r>
      <w:r w:rsidR="00E67E3C">
        <w:rPr>
          <w:rFonts w:ascii="Arial" w:hAnsi="Arial" w:cs="Arial"/>
          <w:b/>
          <w:sz w:val="22"/>
          <w:szCs w:val="22"/>
        </w:rPr>
        <w:t>erhältlich sind</w:t>
      </w:r>
      <w:r w:rsidR="00F31F82" w:rsidRPr="00302E93">
        <w:rPr>
          <w:rFonts w:ascii="Arial" w:hAnsi="Arial" w:cs="Arial"/>
          <w:b/>
          <w:sz w:val="22"/>
          <w:szCs w:val="22"/>
        </w:rPr>
        <w:t>:</w:t>
      </w:r>
      <w:r w:rsidR="007119E9">
        <w:rPr>
          <w:rFonts w:ascii="Arial" w:hAnsi="Arial" w:cs="Arial"/>
          <w:b/>
          <w:sz w:val="22"/>
          <w:szCs w:val="22"/>
        </w:rPr>
        <w:t xml:space="preserve"> </w:t>
      </w:r>
      <w:r w:rsidR="00516201" w:rsidRPr="00302E93">
        <w:rPr>
          <w:rFonts w:ascii="Arial" w:hAnsi="Arial" w:cs="Arial"/>
          <w:b/>
          <w:sz w:val="22"/>
          <w:szCs w:val="22"/>
        </w:rPr>
        <w:t>Das BTX2 PRO S LR sowie das BTX1 PRO S.</w:t>
      </w:r>
      <w:r w:rsidR="002B21BB" w:rsidRPr="00302E93">
        <w:rPr>
          <w:rFonts w:ascii="Arial" w:hAnsi="Arial" w:cs="Arial"/>
          <w:b/>
          <w:sz w:val="22"/>
          <w:szCs w:val="22"/>
        </w:rPr>
        <w:t xml:space="preserve"> Beide Modelle </w:t>
      </w:r>
      <w:r w:rsidR="00061164" w:rsidRPr="00302E93">
        <w:rPr>
          <w:rFonts w:ascii="Arial" w:hAnsi="Arial" w:cs="Arial"/>
          <w:b/>
          <w:sz w:val="22"/>
          <w:szCs w:val="22"/>
        </w:rPr>
        <w:t xml:space="preserve">wurden technisch </w:t>
      </w:r>
      <w:r w:rsidR="00BE4C90">
        <w:rPr>
          <w:rFonts w:ascii="Arial" w:hAnsi="Arial" w:cs="Arial"/>
          <w:b/>
          <w:sz w:val="22"/>
          <w:szCs w:val="22"/>
        </w:rPr>
        <w:t>optimiert</w:t>
      </w:r>
      <w:r w:rsidR="00BE4C90" w:rsidRPr="00302E93">
        <w:rPr>
          <w:rFonts w:ascii="Arial" w:hAnsi="Arial" w:cs="Arial"/>
          <w:b/>
          <w:sz w:val="22"/>
          <w:szCs w:val="22"/>
        </w:rPr>
        <w:t xml:space="preserve"> </w:t>
      </w:r>
      <w:r w:rsidR="00061164" w:rsidRPr="00302E93">
        <w:rPr>
          <w:rFonts w:ascii="Arial" w:hAnsi="Arial" w:cs="Arial"/>
          <w:b/>
          <w:sz w:val="22"/>
          <w:szCs w:val="22"/>
        </w:rPr>
        <w:t xml:space="preserve">und </w:t>
      </w:r>
      <w:r w:rsidR="001474DD">
        <w:rPr>
          <w:rFonts w:ascii="Arial" w:hAnsi="Arial" w:cs="Arial"/>
          <w:b/>
          <w:sz w:val="22"/>
          <w:szCs w:val="22"/>
        </w:rPr>
        <w:t>ermöglichen jetzt die Kommunikation in größeren Gruppen wie auch mit mehr Reichweite.</w:t>
      </w:r>
      <w:r w:rsidR="00925184">
        <w:rPr>
          <w:rFonts w:ascii="Arial" w:hAnsi="Arial" w:cs="Arial"/>
          <w:b/>
          <w:sz w:val="22"/>
          <w:szCs w:val="22"/>
        </w:rPr>
        <w:t xml:space="preserve"> </w:t>
      </w:r>
      <w:r w:rsidR="001474DD">
        <w:rPr>
          <w:rFonts w:ascii="Arial" w:hAnsi="Arial" w:cs="Arial"/>
          <w:b/>
          <w:sz w:val="22"/>
          <w:szCs w:val="22"/>
        </w:rPr>
        <w:t xml:space="preserve">Optional sind beide </w:t>
      </w:r>
      <w:proofErr w:type="spellStart"/>
      <w:r w:rsidR="001474DD">
        <w:rPr>
          <w:rFonts w:ascii="Arial" w:hAnsi="Arial" w:cs="Arial"/>
          <w:b/>
          <w:sz w:val="22"/>
          <w:szCs w:val="22"/>
        </w:rPr>
        <w:t>Intercoms</w:t>
      </w:r>
      <w:proofErr w:type="spellEnd"/>
      <w:r w:rsidR="001474DD">
        <w:rPr>
          <w:rFonts w:ascii="Arial" w:hAnsi="Arial" w:cs="Arial"/>
          <w:b/>
          <w:sz w:val="22"/>
          <w:szCs w:val="22"/>
        </w:rPr>
        <w:t xml:space="preserve"> mit den</w:t>
      </w:r>
      <w:r w:rsidR="00061164" w:rsidRPr="00302E93">
        <w:rPr>
          <w:rFonts w:ascii="Arial" w:hAnsi="Arial" w:cs="Arial"/>
          <w:b/>
          <w:sz w:val="22"/>
          <w:szCs w:val="22"/>
        </w:rPr>
        <w:t xml:space="preserve"> hochwertige</w:t>
      </w:r>
      <w:r w:rsidR="001474DD">
        <w:rPr>
          <w:rFonts w:ascii="Arial" w:hAnsi="Arial" w:cs="Arial"/>
          <w:b/>
          <w:sz w:val="22"/>
          <w:szCs w:val="22"/>
        </w:rPr>
        <w:t>n</w:t>
      </w:r>
      <w:r w:rsidR="00061164" w:rsidRPr="00302E93">
        <w:rPr>
          <w:rFonts w:ascii="Arial" w:hAnsi="Arial" w:cs="Arial"/>
          <w:b/>
          <w:sz w:val="22"/>
          <w:szCs w:val="22"/>
        </w:rPr>
        <w:t xml:space="preserve"> </w:t>
      </w:r>
      <w:r w:rsidR="001474DD">
        <w:rPr>
          <w:rFonts w:ascii="Arial" w:hAnsi="Arial" w:cs="Arial"/>
          <w:b/>
          <w:sz w:val="22"/>
          <w:szCs w:val="22"/>
        </w:rPr>
        <w:t>Lautsprechern</w:t>
      </w:r>
      <w:r w:rsidR="00061164" w:rsidRPr="00302E93">
        <w:rPr>
          <w:rFonts w:ascii="Arial" w:hAnsi="Arial" w:cs="Arial"/>
          <w:b/>
          <w:sz w:val="22"/>
          <w:szCs w:val="22"/>
        </w:rPr>
        <w:t xml:space="preserve"> des italienischen </w:t>
      </w:r>
      <w:r w:rsidR="00210D7F" w:rsidRPr="00302E93">
        <w:rPr>
          <w:rFonts w:ascii="Arial" w:hAnsi="Arial" w:cs="Arial"/>
          <w:b/>
          <w:sz w:val="22"/>
          <w:szCs w:val="22"/>
        </w:rPr>
        <w:t>Audiospezialisten RCF</w:t>
      </w:r>
      <w:r w:rsidR="001474DD">
        <w:rPr>
          <w:rFonts w:ascii="Arial" w:hAnsi="Arial" w:cs="Arial"/>
          <w:b/>
          <w:sz w:val="22"/>
          <w:szCs w:val="22"/>
        </w:rPr>
        <w:t xml:space="preserve"> erhältlich</w:t>
      </w:r>
      <w:r w:rsidR="00210D7F" w:rsidRPr="00302E93">
        <w:rPr>
          <w:rFonts w:ascii="Arial" w:hAnsi="Arial" w:cs="Arial"/>
          <w:b/>
          <w:sz w:val="22"/>
          <w:szCs w:val="22"/>
        </w:rPr>
        <w:t>.</w:t>
      </w:r>
      <w:r w:rsidR="00D75AE3" w:rsidRPr="00302E93">
        <w:rPr>
          <w:rFonts w:ascii="Arial" w:hAnsi="Arial" w:cs="Arial"/>
          <w:b/>
          <w:sz w:val="22"/>
          <w:szCs w:val="22"/>
        </w:rPr>
        <w:t xml:space="preserve"> Das BTX2 PRO S LR ist ein ideales Kommunik</w:t>
      </w:r>
      <w:r w:rsidR="00D75AE3" w:rsidRPr="00F73855">
        <w:rPr>
          <w:rFonts w:ascii="Arial" w:hAnsi="Arial" w:cs="Arial"/>
          <w:b/>
          <w:sz w:val="22"/>
          <w:szCs w:val="22"/>
        </w:rPr>
        <w:t xml:space="preserve">ationssystem für </w:t>
      </w:r>
      <w:r w:rsidR="00A75151" w:rsidRPr="00F73855">
        <w:rPr>
          <w:rFonts w:ascii="Arial" w:hAnsi="Arial" w:cs="Arial"/>
          <w:b/>
          <w:sz w:val="22"/>
          <w:szCs w:val="22"/>
        </w:rPr>
        <w:t xml:space="preserve">die </w:t>
      </w:r>
      <w:proofErr w:type="spellStart"/>
      <w:r w:rsidR="00D75AE3" w:rsidRPr="00F73855">
        <w:rPr>
          <w:rFonts w:ascii="Arial" w:hAnsi="Arial" w:cs="Arial"/>
          <w:b/>
          <w:sz w:val="22"/>
          <w:szCs w:val="22"/>
        </w:rPr>
        <w:t>One</w:t>
      </w:r>
      <w:proofErr w:type="spellEnd"/>
      <w:r w:rsidR="00D75AE3" w:rsidRPr="00F73855">
        <w:rPr>
          <w:rFonts w:ascii="Arial" w:hAnsi="Arial" w:cs="Arial"/>
          <w:b/>
          <w:sz w:val="22"/>
          <w:szCs w:val="22"/>
        </w:rPr>
        <w:t>-</w:t>
      </w:r>
      <w:proofErr w:type="spellStart"/>
      <w:r w:rsidR="00D75AE3" w:rsidRPr="00F73855">
        <w:rPr>
          <w:rFonts w:ascii="Arial" w:hAnsi="Arial" w:cs="Arial"/>
          <w:b/>
          <w:sz w:val="22"/>
          <w:szCs w:val="22"/>
        </w:rPr>
        <w:t>to</w:t>
      </w:r>
      <w:proofErr w:type="spellEnd"/>
      <w:r w:rsidR="00D75AE3" w:rsidRPr="00F73855">
        <w:rPr>
          <w:rFonts w:ascii="Arial" w:hAnsi="Arial" w:cs="Arial"/>
          <w:b/>
          <w:sz w:val="22"/>
          <w:szCs w:val="22"/>
        </w:rPr>
        <w:t>-</w:t>
      </w:r>
      <w:proofErr w:type="spellStart"/>
      <w:r w:rsidR="00D75AE3" w:rsidRPr="00F73855">
        <w:rPr>
          <w:rFonts w:ascii="Arial" w:hAnsi="Arial" w:cs="Arial"/>
          <w:b/>
          <w:sz w:val="22"/>
          <w:szCs w:val="22"/>
        </w:rPr>
        <w:t>One</w:t>
      </w:r>
      <w:proofErr w:type="spellEnd"/>
      <w:r w:rsidR="00D75AE3" w:rsidRPr="00F73855">
        <w:rPr>
          <w:rFonts w:ascii="Arial" w:hAnsi="Arial" w:cs="Arial"/>
          <w:b/>
          <w:sz w:val="22"/>
          <w:szCs w:val="22"/>
        </w:rPr>
        <w:t>-</w:t>
      </w:r>
      <w:r w:rsidR="00A75151" w:rsidRPr="00F73855">
        <w:rPr>
          <w:rFonts w:ascii="Arial" w:hAnsi="Arial" w:cs="Arial"/>
          <w:b/>
          <w:sz w:val="22"/>
          <w:szCs w:val="22"/>
        </w:rPr>
        <w:t>Kommunikation</w:t>
      </w:r>
      <w:r w:rsidR="00D75AE3" w:rsidRPr="00F73855">
        <w:rPr>
          <w:rFonts w:ascii="Arial" w:hAnsi="Arial" w:cs="Arial"/>
          <w:b/>
          <w:sz w:val="22"/>
          <w:szCs w:val="22"/>
        </w:rPr>
        <w:t xml:space="preserve"> </w:t>
      </w:r>
      <w:r w:rsidR="00E67E3C" w:rsidRPr="00F73855">
        <w:rPr>
          <w:rFonts w:ascii="Arial" w:hAnsi="Arial" w:cs="Arial"/>
          <w:b/>
          <w:sz w:val="22"/>
          <w:szCs w:val="22"/>
        </w:rPr>
        <w:t xml:space="preserve">mit </w:t>
      </w:r>
      <w:r w:rsidR="00D75AE3" w:rsidRPr="00F73855">
        <w:rPr>
          <w:rFonts w:ascii="Arial" w:hAnsi="Arial" w:cs="Arial"/>
          <w:b/>
          <w:sz w:val="22"/>
          <w:szCs w:val="22"/>
        </w:rPr>
        <w:t xml:space="preserve">bis zu sechs Personen oder </w:t>
      </w:r>
      <w:r w:rsidR="00E67E3C" w:rsidRPr="00F73855">
        <w:rPr>
          <w:rFonts w:ascii="Arial" w:hAnsi="Arial" w:cs="Arial"/>
          <w:b/>
          <w:sz w:val="22"/>
          <w:szCs w:val="22"/>
        </w:rPr>
        <w:t xml:space="preserve">für Konferenzkopplungen mit </w:t>
      </w:r>
      <w:r w:rsidR="00A75151" w:rsidRPr="00F73855">
        <w:rPr>
          <w:rFonts w:ascii="Arial" w:hAnsi="Arial" w:cs="Arial"/>
          <w:b/>
          <w:sz w:val="22"/>
          <w:szCs w:val="22"/>
        </w:rPr>
        <w:t>maximal</w:t>
      </w:r>
      <w:r w:rsidR="00D75AE3" w:rsidRPr="00F73855">
        <w:rPr>
          <w:rFonts w:ascii="Arial" w:hAnsi="Arial" w:cs="Arial"/>
          <w:b/>
          <w:sz w:val="22"/>
          <w:szCs w:val="22"/>
        </w:rPr>
        <w:t xml:space="preserve"> acht Personen. Dazu hat es eine </w:t>
      </w:r>
      <w:r w:rsidR="003B52C0" w:rsidRPr="00F73855">
        <w:rPr>
          <w:rFonts w:ascii="Arial" w:hAnsi="Arial" w:cs="Arial"/>
          <w:b/>
          <w:sz w:val="22"/>
          <w:szCs w:val="22"/>
        </w:rPr>
        <w:t>hohe</w:t>
      </w:r>
      <w:r w:rsidR="00BE43FF" w:rsidRPr="00F73855">
        <w:rPr>
          <w:rFonts w:ascii="Arial" w:hAnsi="Arial" w:cs="Arial"/>
          <w:b/>
          <w:sz w:val="22"/>
          <w:szCs w:val="22"/>
        </w:rPr>
        <w:t xml:space="preserve"> </w:t>
      </w:r>
      <w:r w:rsidR="00D75AE3" w:rsidRPr="00F73855">
        <w:rPr>
          <w:rFonts w:ascii="Arial" w:hAnsi="Arial" w:cs="Arial"/>
          <w:b/>
          <w:sz w:val="22"/>
          <w:szCs w:val="22"/>
        </w:rPr>
        <w:t xml:space="preserve">Reichweite von bis zu 1.600 Metern. </w:t>
      </w:r>
      <w:r w:rsidR="001474DD" w:rsidRPr="00F73855">
        <w:rPr>
          <w:rFonts w:ascii="Arial" w:hAnsi="Arial" w:cs="Arial"/>
          <w:b/>
          <w:sz w:val="22"/>
          <w:szCs w:val="22"/>
        </w:rPr>
        <w:t xml:space="preserve">Im Intercom BTX2 PRO S LR wurde eine „Dual-Core“-Technologie mit zwei Bluetooth-Chips integriert, wodurch der parallele Aufbau von zwei separaten Bluetooth-Verbindungen möglich ist. So kann während der Kommunikation mit anderen </w:t>
      </w:r>
      <w:r w:rsidR="001474DD">
        <w:rPr>
          <w:rFonts w:ascii="Arial" w:hAnsi="Arial" w:cs="Arial"/>
          <w:b/>
          <w:sz w:val="22"/>
          <w:szCs w:val="22"/>
        </w:rPr>
        <w:t xml:space="preserve">Fahrern und Beifahrern </w:t>
      </w:r>
      <w:r w:rsidR="001474DD" w:rsidRPr="00F73855">
        <w:rPr>
          <w:rFonts w:ascii="Arial" w:hAnsi="Arial" w:cs="Arial"/>
          <w:b/>
          <w:sz w:val="22"/>
          <w:szCs w:val="22"/>
        </w:rPr>
        <w:t xml:space="preserve">zeitgleich das Navigationsgerät gehört, UKW-Radio empfangen oder gespeicherte sowie </w:t>
      </w:r>
      <w:proofErr w:type="spellStart"/>
      <w:r w:rsidR="001474DD" w:rsidRPr="00F73855">
        <w:rPr>
          <w:rFonts w:ascii="Arial" w:hAnsi="Arial" w:cs="Arial"/>
          <w:b/>
          <w:sz w:val="22"/>
          <w:szCs w:val="22"/>
        </w:rPr>
        <w:t>gestreamte</w:t>
      </w:r>
      <w:proofErr w:type="spellEnd"/>
      <w:r w:rsidR="001474DD" w:rsidRPr="00F73855">
        <w:rPr>
          <w:rFonts w:ascii="Arial" w:hAnsi="Arial" w:cs="Arial"/>
          <w:b/>
          <w:sz w:val="22"/>
          <w:szCs w:val="22"/>
        </w:rPr>
        <w:t xml:space="preserve"> Musik vom Smartphone genossen werden</w:t>
      </w:r>
      <w:r w:rsidR="001474DD">
        <w:rPr>
          <w:rFonts w:ascii="Arial" w:hAnsi="Arial" w:cs="Arial"/>
          <w:b/>
          <w:sz w:val="22"/>
          <w:szCs w:val="22"/>
        </w:rPr>
        <w:t xml:space="preserve">. </w:t>
      </w:r>
      <w:r w:rsidR="00D75AE3" w:rsidRPr="00F73855">
        <w:rPr>
          <w:rFonts w:ascii="Arial" w:hAnsi="Arial" w:cs="Arial"/>
          <w:b/>
          <w:sz w:val="22"/>
          <w:szCs w:val="22"/>
        </w:rPr>
        <w:t>Ist man eher in kleineren Gruppen</w:t>
      </w:r>
      <w:r w:rsidR="003B52C0" w:rsidRPr="00F73855">
        <w:rPr>
          <w:rFonts w:ascii="Arial" w:hAnsi="Arial" w:cs="Arial"/>
          <w:b/>
          <w:sz w:val="22"/>
          <w:szCs w:val="22"/>
        </w:rPr>
        <w:t xml:space="preserve"> unterwegs, ist</w:t>
      </w:r>
      <w:r w:rsidR="00D75AE3" w:rsidRPr="00F73855">
        <w:rPr>
          <w:rFonts w:ascii="Arial" w:hAnsi="Arial" w:cs="Arial"/>
          <w:b/>
          <w:sz w:val="22"/>
          <w:szCs w:val="22"/>
        </w:rPr>
        <w:t xml:space="preserve"> das BTX1 PRO S</w:t>
      </w:r>
      <w:r w:rsidR="003B52C0" w:rsidRPr="00F73855">
        <w:rPr>
          <w:rFonts w:ascii="Arial" w:hAnsi="Arial" w:cs="Arial"/>
          <w:b/>
          <w:sz w:val="22"/>
          <w:szCs w:val="22"/>
        </w:rPr>
        <w:t xml:space="preserve"> perfekt</w:t>
      </w:r>
      <w:r w:rsidR="00D75AE3" w:rsidRPr="00F73855">
        <w:rPr>
          <w:rFonts w:ascii="Arial" w:hAnsi="Arial" w:cs="Arial"/>
          <w:b/>
          <w:sz w:val="22"/>
          <w:szCs w:val="22"/>
        </w:rPr>
        <w:t xml:space="preserve">, mit dem sich </w:t>
      </w:r>
      <w:r w:rsidR="00204AC1" w:rsidRPr="00F73855">
        <w:rPr>
          <w:rFonts w:ascii="Arial" w:hAnsi="Arial" w:cs="Arial"/>
          <w:b/>
          <w:sz w:val="22"/>
          <w:szCs w:val="22"/>
        </w:rPr>
        <w:t xml:space="preserve">vier </w:t>
      </w:r>
      <w:r w:rsidR="00D75AE3" w:rsidRPr="00F73855">
        <w:rPr>
          <w:rFonts w:ascii="Arial" w:hAnsi="Arial" w:cs="Arial"/>
          <w:b/>
          <w:sz w:val="22"/>
          <w:szCs w:val="22"/>
        </w:rPr>
        <w:t xml:space="preserve">Fahrer </w:t>
      </w:r>
      <w:r w:rsidR="00204AC1" w:rsidRPr="00F73855">
        <w:rPr>
          <w:rFonts w:ascii="Arial" w:hAnsi="Arial" w:cs="Arial"/>
          <w:b/>
          <w:sz w:val="22"/>
          <w:szCs w:val="22"/>
        </w:rPr>
        <w:t>bequem</w:t>
      </w:r>
      <w:r w:rsidR="00D75AE3" w:rsidRPr="00F73855">
        <w:rPr>
          <w:rFonts w:ascii="Arial" w:hAnsi="Arial" w:cs="Arial"/>
          <w:b/>
          <w:sz w:val="22"/>
          <w:szCs w:val="22"/>
        </w:rPr>
        <w:t xml:space="preserve"> verständigen können</w:t>
      </w:r>
      <w:r w:rsidR="003B52C0" w:rsidRPr="00F73855">
        <w:rPr>
          <w:rFonts w:ascii="Arial" w:hAnsi="Arial" w:cs="Arial"/>
          <w:b/>
          <w:sz w:val="22"/>
          <w:szCs w:val="22"/>
        </w:rPr>
        <w:t>.</w:t>
      </w:r>
      <w:r w:rsidR="00D75AE3" w:rsidRPr="00F73855">
        <w:rPr>
          <w:rFonts w:ascii="Arial" w:hAnsi="Arial" w:cs="Arial"/>
          <w:b/>
          <w:sz w:val="22"/>
          <w:szCs w:val="22"/>
        </w:rPr>
        <w:t xml:space="preserve"> Die Reichweite beträgt bei</w:t>
      </w:r>
      <w:r w:rsidR="00204AC1" w:rsidRPr="00F73855">
        <w:rPr>
          <w:rFonts w:ascii="Arial" w:hAnsi="Arial" w:cs="Arial"/>
          <w:b/>
          <w:sz w:val="22"/>
          <w:szCs w:val="22"/>
        </w:rPr>
        <w:t xml:space="preserve"> diesem </w:t>
      </w:r>
      <w:r w:rsidR="00E67E3C" w:rsidRPr="00F73855">
        <w:rPr>
          <w:rFonts w:ascii="Arial" w:hAnsi="Arial" w:cs="Arial"/>
          <w:b/>
          <w:sz w:val="22"/>
          <w:szCs w:val="22"/>
        </w:rPr>
        <w:t>Einsteigermodell</w:t>
      </w:r>
      <w:r w:rsidR="00D75AE3" w:rsidRPr="00F73855">
        <w:rPr>
          <w:rFonts w:ascii="Arial" w:hAnsi="Arial" w:cs="Arial"/>
          <w:b/>
          <w:sz w:val="22"/>
          <w:szCs w:val="22"/>
        </w:rPr>
        <w:t xml:space="preserve"> 800 Meter.</w:t>
      </w:r>
      <w:r w:rsidR="001474DD">
        <w:rPr>
          <w:rFonts w:ascii="Arial" w:hAnsi="Arial" w:cs="Arial"/>
          <w:b/>
          <w:sz w:val="22"/>
          <w:szCs w:val="22"/>
        </w:rPr>
        <w:t xml:space="preserve"> D</w:t>
      </w:r>
      <w:r w:rsidR="00BB6989" w:rsidRPr="00F73855">
        <w:rPr>
          <w:rFonts w:ascii="Arial" w:hAnsi="Arial" w:cs="Arial"/>
          <w:b/>
          <w:sz w:val="22"/>
          <w:szCs w:val="22"/>
        </w:rPr>
        <w:t xml:space="preserve">ie großen Tasten sind leicht erhöht </w:t>
      </w:r>
      <w:r w:rsidR="0009287F" w:rsidRPr="00F73855">
        <w:rPr>
          <w:rFonts w:ascii="Arial" w:hAnsi="Arial" w:cs="Arial"/>
          <w:b/>
          <w:sz w:val="22"/>
          <w:szCs w:val="22"/>
        </w:rPr>
        <w:t>was eine</w:t>
      </w:r>
      <w:r w:rsidR="00BB6989" w:rsidRPr="00F73855">
        <w:rPr>
          <w:rFonts w:ascii="Arial" w:hAnsi="Arial" w:cs="Arial"/>
          <w:b/>
          <w:sz w:val="22"/>
          <w:szCs w:val="22"/>
        </w:rPr>
        <w:t xml:space="preserve"> besonders komfortabl</w:t>
      </w:r>
      <w:r w:rsidR="0009287F" w:rsidRPr="00F73855">
        <w:rPr>
          <w:rFonts w:ascii="Arial" w:hAnsi="Arial" w:cs="Arial"/>
          <w:b/>
          <w:sz w:val="22"/>
          <w:szCs w:val="22"/>
        </w:rPr>
        <w:t>e</w:t>
      </w:r>
      <w:r w:rsidR="00503CDB" w:rsidRPr="00F73855">
        <w:rPr>
          <w:rFonts w:ascii="Arial" w:hAnsi="Arial" w:cs="Arial"/>
          <w:b/>
          <w:sz w:val="22"/>
          <w:szCs w:val="22"/>
        </w:rPr>
        <w:t xml:space="preserve"> </w:t>
      </w:r>
      <w:r w:rsidR="00BB6989" w:rsidRPr="00F73855">
        <w:rPr>
          <w:rFonts w:ascii="Arial" w:hAnsi="Arial" w:cs="Arial"/>
          <w:b/>
          <w:sz w:val="22"/>
          <w:szCs w:val="22"/>
        </w:rPr>
        <w:t xml:space="preserve">Bedienung </w:t>
      </w:r>
      <w:r w:rsidR="003B52C0" w:rsidRPr="00F73855">
        <w:rPr>
          <w:rFonts w:ascii="Arial" w:hAnsi="Arial" w:cs="Arial"/>
          <w:b/>
          <w:sz w:val="22"/>
          <w:szCs w:val="22"/>
        </w:rPr>
        <w:t xml:space="preserve">selbst </w:t>
      </w:r>
      <w:r w:rsidR="00BB6989" w:rsidRPr="00F73855">
        <w:rPr>
          <w:rFonts w:ascii="Arial" w:hAnsi="Arial" w:cs="Arial"/>
          <w:b/>
          <w:sz w:val="22"/>
          <w:szCs w:val="22"/>
        </w:rPr>
        <w:t>mit Handschuhen</w:t>
      </w:r>
      <w:r w:rsidR="0009287F" w:rsidRPr="00F73855">
        <w:rPr>
          <w:rFonts w:ascii="Arial" w:hAnsi="Arial" w:cs="Arial"/>
          <w:b/>
          <w:sz w:val="22"/>
          <w:szCs w:val="22"/>
        </w:rPr>
        <w:t xml:space="preserve"> ermöglicht</w:t>
      </w:r>
      <w:r w:rsidR="00BB6989" w:rsidRPr="00F73855">
        <w:rPr>
          <w:rFonts w:ascii="Arial" w:hAnsi="Arial" w:cs="Arial"/>
          <w:b/>
          <w:sz w:val="22"/>
          <w:szCs w:val="22"/>
        </w:rPr>
        <w:t xml:space="preserve">. </w:t>
      </w:r>
      <w:r w:rsidR="00C01E2A" w:rsidRPr="00F73855">
        <w:rPr>
          <w:rFonts w:ascii="Arial" w:hAnsi="Arial" w:cs="Arial"/>
          <w:b/>
          <w:sz w:val="22"/>
          <w:szCs w:val="22"/>
        </w:rPr>
        <w:t>Darüber hinaus</w:t>
      </w:r>
      <w:r w:rsidR="00BB6989" w:rsidRPr="00F73855">
        <w:rPr>
          <w:rFonts w:ascii="Arial" w:hAnsi="Arial" w:cs="Arial"/>
          <w:b/>
          <w:sz w:val="22"/>
          <w:szCs w:val="22"/>
        </w:rPr>
        <w:t xml:space="preserve"> verfügen die Modelle über die Firmware Midland Wind Experience:</w:t>
      </w:r>
      <w:r w:rsidR="00F67BF7" w:rsidRPr="00F73855">
        <w:rPr>
          <w:rFonts w:ascii="Arial" w:hAnsi="Arial" w:cs="Arial"/>
          <w:b/>
          <w:sz w:val="22"/>
          <w:szCs w:val="22"/>
        </w:rPr>
        <w:t xml:space="preserve"> </w:t>
      </w:r>
      <w:r w:rsidR="00BB6989" w:rsidRPr="00F73855">
        <w:rPr>
          <w:rFonts w:ascii="Arial" w:hAnsi="Arial" w:cs="Arial"/>
          <w:b/>
          <w:sz w:val="22"/>
          <w:szCs w:val="22"/>
        </w:rPr>
        <w:t xml:space="preserve">Der sogenannte „Digital Noise Killer“ </w:t>
      </w:r>
      <w:r w:rsidR="0009287F" w:rsidRPr="00F73855">
        <w:rPr>
          <w:rFonts w:ascii="Arial" w:hAnsi="Arial" w:cs="Arial"/>
          <w:b/>
          <w:sz w:val="22"/>
          <w:szCs w:val="22"/>
        </w:rPr>
        <w:t>unterdrückt</w:t>
      </w:r>
      <w:r w:rsidR="00BB6989" w:rsidRPr="00F73855">
        <w:rPr>
          <w:rFonts w:ascii="Arial" w:hAnsi="Arial" w:cs="Arial"/>
          <w:b/>
          <w:sz w:val="22"/>
          <w:szCs w:val="22"/>
        </w:rPr>
        <w:t xml:space="preserve"> bis zu 80 Prozent der Wind- und Motorengeräusche</w:t>
      </w:r>
      <w:r w:rsidR="00BE43FF" w:rsidRPr="00F73855">
        <w:rPr>
          <w:rFonts w:ascii="Arial" w:hAnsi="Arial" w:cs="Arial"/>
          <w:b/>
          <w:sz w:val="22"/>
          <w:szCs w:val="22"/>
        </w:rPr>
        <w:t xml:space="preserve">, wodurch </w:t>
      </w:r>
      <w:r w:rsidR="00BB6989" w:rsidRPr="00F73855">
        <w:rPr>
          <w:rFonts w:ascii="Arial" w:hAnsi="Arial" w:cs="Arial"/>
          <w:b/>
          <w:sz w:val="22"/>
          <w:szCs w:val="22"/>
        </w:rPr>
        <w:t>beste Sprachqualität während der Fahrt</w:t>
      </w:r>
      <w:r w:rsidR="00BE43FF" w:rsidRPr="00F73855">
        <w:rPr>
          <w:rFonts w:ascii="Arial" w:hAnsi="Arial" w:cs="Arial"/>
          <w:b/>
          <w:sz w:val="22"/>
          <w:szCs w:val="22"/>
        </w:rPr>
        <w:t xml:space="preserve"> garantiert ist</w:t>
      </w:r>
      <w:r w:rsidR="00BB6989" w:rsidRPr="00F73855">
        <w:rPr>
          <w:rFonts w:ascii="Arial" w:hAnsi="Arial" w:cs="Arial"/>
          <w:b/>
          <w:sz w:val="22"/>
          <w:szCs w:val="22"/>
        </w:rPr>
        <w:t>.</w:t>
      </w:r>
      <w:r w:rsidR="006778A6" w:rsidRPr="00F73855">
        <w:rPr>
          <w:rFonts w:ascii="Arial" w:hAnsi="Arial" w:cs="Arial"/>
          <w:b/>
          <w:sz w:val="22"/>
          <w:szCs w:val="22"/>
        </w:rPr>
        <w:t xml:space="preserve"> </w:t>
      </w:r>
      <w:r w:rsidR="00F547B4" w:rsidRPr="00F73855">
        <w:rPr>
          <w:rFonts w:ascii="Arial" w:hAnsi="Arial" w:cs="Arial"/>
          <w:b/>
          <w:sz w:val="22"/>
          <w:szCs w:val="22"/>
        </w:rPr>
        <w:t xml:space="preserve">Beide neuen Systeme zeichnen sich </w:t>
      </w:r>
      <w:r w:rsidR="00503CDB" w:rsidRPr="00F73855">
        <w:rPr>
          <w:rFonts w:ascii="Arial" w:hAnsi="Arial" w:cs="Arial"/>
          <w:b/>
          <w:sz w:val="22"/>
          <w:szCs w:val="22"/>
        </w:rPr>
        <w:t>zudem</w:t>
      </w:r>
      <w:r w:rsidR="006778A6" w:rsidRPr="00F73855">
        <w:rPr>
          <w:rFonts w:ascii="Arial" w:hAnsi="Arial" w:cs="Arial"/>
          <w:b/>
          <w:sz w:val="22"/>
          <w:szCs w:val="22"/>
        </w:rPr>
        <w:t xml:space="preserve"> </w:t>
      </w:r>
      <w:r w:rsidR="00F547B4" w:rsidRPr="00F73855">
        <w:rPr>
          <w:rFonts w:ascii="Arial" w:hAnsi="Arial" w:cs="Arial"/>
          <w:b/>
          <w:sz w:val="22"/>
          <w:szCs w:val="22"/>
        </w:rPr>
        <w:t>durch besonders leistungsstarke Akkus aus, die eine Laufzeit von</w:t>
      </w:r>
      <w:r w:rsidR="00F547B4" w:rsidRPr="00302E93">
        <w:rPr>
          <w:rFonts w:ascii="Arial" w:hAnsi="Arial" w:cs="Arial"/>
          <w:b/>
          <w:sz w:val="22"/>
          <w:szCs w:val="22"/>
        </w:rPr>
        <w:t xml:space="preserve"> bis zu 23 Stunden ermöglichen.  </w:t>
      </w:r>
    </w:p>
    <w:p w14:paraId="799BDC31" w14:textId="081315D9" w:rsidR="00BE43FF" w:rsidRDefault="00A8059D" w:rsidP="00DE13D0">
      <w:pPr>
        <w:spacing w:after="120" w:line="360" w:lineRule="auto"/>
        <w:jc w:val="both"/>
        <w:rPr>
          <w:rFonts w:ascii="Arial" w:hAnsi="Arial" w:cs="Arial"/>
          <w:color w:val="000000"/>
          <w:sz w:val="22"/>
          <w:szCs w:val="22"/>
        </w:rPr>
      </w:pPr>
      <w:r>
        <w:rPr>
          <w:rFonts w:ascii="Arial" w:hAnsi="Arial" w:cs="Arial"/>
          <w:color w:val="000000"/>
          <w:sz w:val="22"/>
          <w:szCs w:val="22"/>
        </w:rPr>
        <w:t xml:space="preserve">Rechtzeitig zum Sommerstart </w:t>
      </w:r>
      <w:r w:rsidR="0016481C">
        <w:rPr>
          <w:rFonts w:ascii="Arial" w:hAnsi="Arial" w:cs="Arial"/>
          <w:color w:val="000000"/>
          <w:sz w:val="22"/>
          <w:szCs w:val="22"/>
        </w:rPr>
        <w:t xml:space="preserve">hat </w:t>
      </w:r>
      <w:r w:rsidR="00F547B4">
        <w:rPr>
          <w:rFonts w:ascii="Arial" w:hAnsi="Arial" w:cs="Arial"/>
          <w:color w:val="000000"/>
          <w:sz w:val="22"/>
          <w:szCs w:val="22"/>
        </w:rPr>
        <w:t xml:space="preserve">Midland </w:t>
      </w:r>
      <w:r w:rsidR="0016481C">
        <w:rPr>
          <w:rFonts w:ascii="Arial" w:hAnsi="Arial" w:cs="Arial"/>
          <w:color w:val="000000"/>
          <w:sz w:val="22"/>
          <w:szCs w:val="22"/>
        </w:rPr>
        <w:t xml:space="preserve">zwei </w:t>
      </w:r>
      <w:r w:rsidR="00204AC1">
        <w:rPr>
          <w:rFonts w:ascii="Arial" w:hAnsi="Arial" w:cs="Arial"/>
          <w:color w:val="000000"/>
          <w:sz w:val="22"/>
          <w:szCs w:val="22"/>
        </w:rPr>
        <w:t>Top-</w:t>
      </w:r>
      <w:r w:rsidR="0016481C">
        <w:rPr>
          <w:rFonts w:ascii="Arial" w:hAnsi="Arial" w:cs="Arial"/>
          <w:color w:val="000000"/>
          <w:sz w:val="22"/>
          <w:szCs w:val="22"/>
        </w:rPr>
        <w:t xml:space="preserve">Kommunikationssysteme im Programm, die nicht nur technisch erweitert wurden, sondern </w:t>
      </w:r>
      <w:r w:rsidR="00204AC1">
        <w:rPr>
          <w:rFonts w:ascii="Arial" w:hAnsi="Arial" w:cs="Arial"/>
          <w:color w:val="000000"/>
          <w:sz w:val="22"/>
          <w:szCs w:val="22"/>
        </w:rPr>
        <w:t xml:space="preserve">jetzt auch </w:t>
      </w:r>
      <w:r w:rsidR="00204AC1" w:rsidRPr="003E5A9C">
        <w:rPr>
          <w:rFonts w:ascii="Arial" w:hAnsi="Arial" w:cs="Arial"/>
          <w:color w:val="000000"/>
          <w:sz w:val="22"/>
          <w:szCs w:val="22"/>
        </w:rPr>
        <w:t xml:space="preserve">optional </w:t>
      </w:r>
      <w:r w:rsidR="00204AC1">
        <w:rPr>
          <w:rFonts w:ascii="Arial" w:hAnsi="Arial" w:cs="Arial"/>
          <w:color w:val="000000"/>
          <w:sz w:val="22"/>
          <w:szCs w:val="22"/>
        </w:rPr>
        <w:t>mit de</w:t>
      </w:r>
      <w:r w:rsidR="00AB6D29">
        <w:rPr>
          <w:rFonts w:ascii="Arial" w:hAnsi="Arial" w:cs="Arial"/>
          <w:color w:val="000000"/>
          <w:sz w:val="22"/>
          <w:szCs w:val="22"/>
        </w:rPr>
        <w:t>n</w:t>
      </w:r>
      <w:r w:rsidR="00204AC1">
        <w:rPr>
          <w:rFonts w:ascii="Arial" w:hAnsi="Arial" w:cs="Arial"/>
          <w:color w:val="000000"/>
          <w:sz w:val="22"/>
          <w:szCs w:val="22"/>
        </w:rPr>
        <w:t xml:space="preserve"> </w:t>
      </w:r>
      <w:r w:rsidR="00204AC1" w:rsidRPr="003E5A9C">
        <w:rPr>
          <w:rFonts w:ascii="Arial" w:hAnsi="Arial" w:cs="Arial"/>
          <w:color w:val="000000"/>
          <w:sz w:val="22"/>
          <w:szCs w:val="22"/>
        </w:rPr>
        <w:t>hochmoderne</w:t>
      </w:r>
      <w:r w:rsidR="00204AC1">
        <w:rPr>
          <w:rFonts w:ascii="Arial" w:hAnsi="Arial" w:cs="Arial"/>
          <w:color w:val="000000"/>
          <w:sz w:val="22"/>
          <w:szCs w:val="22"/>
        </w:rPr>
        <w:t>n</w:t>
      </w:r>
      <w:r w:rsidR="00204AC1" w:rsidRPr="003E5A9C">
        <w:rPr>
          <w:rFonts w:ascii="Arial" w:hAnsi="Arial" w:cs="Arial"/>
          <w:color w:val="000000"/>
          <w:sz w:val="22"/>
          <w:szCs w:val="22"/>
        </w:rPr>
        <w:t xml:space="preserve"> </w:t>
      </w:r>
      <w:r w:rsidR="001474DD">
        <w:rPr>
          <w:rFonts w:ascii="Arial" w:hAnsi="Arial" w:cs="Arial"/>
          <w:color w:val="000000"/>
          <w:sz w:val="22"/>
          <w:szCs w:val="22"/>
        </w:rPr>
        <w:t>Lautsprechern v</w:t>
      </w:r>
      <w:r w:rsidR="00204AC1" w:rsidRPr="003E5A9C">
        <w:rPr>
          <w:rFonts w:ascii="Arial" w:hAnsi="Arial" w:cs="Arial"/>
          <w:color w:val="000000"/>
          <w:sz w:val="22"/>
          <w:szCs w:val="22"/>
        </w:rPr>
        <w:t xml:space="preserve">om italienischen </w:t>
      </w:r>
      <w:r w:rsidR="00204AC1">
        <w:rPr>
          <w:rFonts w:ascii="Arial" w:hAnsi="Arial" w:cs="Arial"/>
          <w:color w:val="000000"/>
          <w:sz w:val="22"/>
          <w:szCs w:val="22"/>
        </w:rPr>
        <w:t>Hersteller</w:t>
      </w:r>
      <w:r w:rsidR="00204AC1" w:rsidRPr="003E5A9C">
        <w:rPr>
          <w:rFonts w:ascii="Arial" w:hAnsi="Arial" w:cs="Arial"/>
          <w:color w:val="000000"/>
          <w:sz w:val="22"/>
          <w:szCs w:val="22"/>
        </w:rPr>
        <w:t xml:space="preserve"> RCF </w:t>
      </w:r>
      <w:r w:rsidR="00204AC1">
        <w:rPr>
          <w:rFonts w:ascii="Arial" w:hAnsi="Arial" w:cs="Arial"/>
          <w:color w:val="000000"/>
          <w:sz w:val="22"/>
          <w:szCs w:val="22"/>
        </w:rPr>
        <w:t>lieferbar sind</w:t>
      </w:r>
      <w:r w:rsidR="00204AC1" w:rsidRPr="003E5A9C">
        <w:rPr>
          <w:rFonts w:ascii="Arial" w:hAnsi="Arial" w:cs="Arial"/>
          <w:color w:val="000000"/>
          <w:sz w:val="22"/>
          <w:szCs w:val="22"/>
        </w:rPr>
        <w:t>.</w:t>
      </w:r>
      <w:r w:rsidR="00204AC1">
        <w:rPr>
          <w:rFonts w:ascii="Arial" w:hAnsi="Arial" w:cs="Arial"/>
          <w:color w:val="000000"/>
          <w:sz w:val="22"/>
          <w:szCs w:val="22"/>
        </w:rPr>
        <w:t xml:space="preserve"> Beide Kommunikationssysteme </w:t>
      </w:r>
      <w:r w:rsidR="0016481C">
        <w:rPr>
          <w:rFonts w:ascii="Arial" w:hAnsi="Arial" w:cs="Arial"/>
          <w:color w:val="000000"/>
          <w:sz w:val="22"/>
          <w:szCs w:val="22"/>
        </w:rPr>
        <w:t xml:space="preserve">sind </w:t>
      </w:r>
      <w:r w:rsidR="00204AC1">
        <w:rPr>
          <w:rFonts w:ascii="Arial" w:hAnsi="Arial" w:cs="Arial"/>
          <w:color w:val="000000"/>
          <w:sz w:val="22"/>
          <w:szCs w:val="22"/>
        </w:rPr>
        <w:t>ab sofort</w:t>
      </w:r>
      <w:r w:rsidR="0016481C">
        <w:rPr>
          <w:rFonts w:ascii="Arial" w:hAnsi="Arial" w:cs="Arial"/>
          <w:color w:val="000000"/>
          <w:sz w:val="22"/>
          <w:szCs w:val="22"/>
        </w:rPr>
        <w:t xml:space="preserve"> auch bei der deutschen Fachhandelskette Conrad Electronic erhältlich</w:t>
      </w:r>
      <w:r w:rsidR="00204AC1">
        <w:rPr>
          <w:rFonts w:ascii="Arial" w:hAnsi="Arial" w:cs="Arial"/>
          <w:color w:val="000000"/>
          <w:sz w:val="22"/>
          <w:szCs w:val="22"/>
        </w:rPr>
        <w:t>.</w:t>
      </w:r>
      <w:r w:rsidR="0016481C">
        <w:rPr>
          <w:rFonts w:ascii="Arial" w:hAnsi="Arial" w:cs="Arial"/>
          <w:color w:val="000000"/>
          <w:sz w:val="22"/>
          <w:szCs w:val="22"/>
        </w:rPr>
        <w:t xml:space="preserve"> </w:t>
      </w:r>
    </w:p>
    <w:p w14:paraId="235BB96E" w14:textId="01C440E0" w:rsidR="00BE43FF" w:rsidRPr="00BE43FF" w:rsidRDefault="00BE43FF" w:rsidP="00DE13D0">
      <w:pPr>
        <w:spacing w:after="120" w:line="360" w:lineRule="auto"/>
        <w:jc w:val="both"/>
        <w:rPr>
          <w:rFonts w:ascii="Arial" w:hAnsi="Arial" w:cs="Arial"/>
          <w:b/>
          <w:bCs/>
          <w:color w:val="000000"/>
          <w:sz w:val="22"/>
          <w:szCs w:val="22"/>
        </w:rPr>
      </w:pPr>
      <w:r w:rsidRPr="00BE43FF">
        <w:rPr>
          <w:rFonts w:ascii="Arial" w:hAnsi="Arial" w:cs="Arial"/>
          <w:b/>
          <w:bCs/>
          <w:color w:val="000000"/>
          <w:sz w:val="22"/>
          <w:szCs w:val="22"/>
        </w:rPr>
        <w:lastRenderedPageBreak/>
        <w:t>Hochwertig und multifunktional</w:t>
      </w:r>
    </w:p>
    <w:p w14:paraId="31DCBA36" w14:textId="6F1EC4DE" w:rsidR="00340832" w:rsidRDefault="00A77A87" w:rsidP="00DE13D0">
      <w:pPr>
        <w:spacing w:after="120" w:line="360" w:lineRule="auto"/>
        <w:jc w:val="both"/>
        <w:rPr>
          <w:rFonts w:ascii="Arial" w:hAnsi="Arial" w:cs="Arial"/>
          <w:color w:val="000000"/>
          <w:sz w:val="22"/>
          <w:szCs w:val="22"/>
        </w:rPr>
      </w:pPr>
      <w:r>
        <w:rPr>
          <w:rFonts w:ascii="Arial" w:hAnsi="Arial" w:cs="Arial"/>
          <w:color w:val="000000"/>
          <w:sz w:val="22"/>
          <w:szCs w:val="22"/>
        </w:rPr>
        <w:t>Das</w:t>
      </w:r>
      <w:r w:rsidR="00381FA6">
        <w:rPr>
          <w:rFonts w:ascii="Arial" w:hAnsi="Arial" w:cs="Arial"/>
          <w:color w:val="000000"/>
          <w:sz w:val="22"/>
          <w:szCs w:val="22"/>
        </w:rPr>
        <w:t xml:space="preserve"> </w:t>
      </w:r>
      <w:r w:rsidRPr="00A0724E">
        <w:rPr>
          <w:rFonts w:ascii="Arial" w:hAnsi="Arial" w:cs="Arial"/>
          <w:color w:val="000000"/>
          <w:sz w:val="22"/>
          <w:szCs w:val="22"/>
        </w:rPr>
        <w:t>BTX2</w:t>
      </w:r>
      <w:r w:rsidR="00381FA6">
        <w:rPr>
          <w:rFonts w:ascii="Arial" w:hAnsi="Arial" w:cs="Arial"/>
          <w:color w:val="000000"/>
          <w:sz w:val="22"/>
          <w:szCs w:val="22"/>
        </w:rPr>
        <w:t xml:space="preserve"> </w:t>
      </w:r>
      <w:r w:rsidRPr="00A0724E">
        <w:rPr>
          <w:rFonts w:ascii="Arial" w:hAnsi="Arial" w:cs="Arial"/>
          <w:color w:val="000000"/>
          <w:sz w:val="22"/>
          <w:szCs w:val="22"/>
        </w:rPr>
        <w:t>PRO</w:t>
      </w:r>
      <w:r w:rsidR="00381FA6">
        <w:rPr>
          <w:rFonts w:ascii="Arial" w:hAnsi="Arial" w:cs="Arial"/>
          <w:color w:val="000000"/>
          <w:sz w:val="22"/>
          <w:szCs w:val="22"/>
        </w:rPr>
        <w:t xml:space="preserve"> </w:t>
      </w:r>
      <w:r w:rsidRPr="00A0724E">
        <w:rPr>
          <w:rFonts w:ascii="Arial" w:hAnsi="Arial" w:cs="Arial"/>
          <w:color w:val="000000"/>
          <w:sz w:val="22"/>
          <w:szCs w:val="22"/>
        </w:rPr>
        <w:t>S</w:t>
      </w:r>
      <w:r w:rsidR="00381FA6">
        <w:rPr>
          <w:rFonts w:ascii="Arial" w:hAnsi="Arial" w:cs="Arial"/>
          <w:color w:val="000000"/>
          <w:sz w:val="22"/>
          <w:szCs w:val="22"/>
        </w:rPr>
        <w:t xml:space="preserve"> </w:t>
      </w:r>
      <w:r w:rsidRPr="00A0724E">
        <w:rPr>
          <w:rFonts w:ascii="Arial" w:hAnsi="Arial" w:cs="Arial"/>
          <w:color w:val="000000"/>
          <w:sz w:val="22"/>
          <w:szCs w:val="22"/>
        </w:rPr>
        <w:t>LR</w:t>
      </w:r>
      <w:r w:rsidR="00381FA6">
        <w:rPr>
          <w:rFonts w:ascii="Arial" w:hAnsi="Arial" w:cs="Arial"/>
          <w:color w:val="000000"/>
          <w:sz w:val="22"/>
          <w:szCs w:val="22"/>
        </w:rPr>
        <w:t xml:space="preserve"> </w:t>
      </w:r>
      <w:r w:rsidRPr="00A0724E">
        <w:rPr>
          <w:rFonts w:ascii="Arial" w:hAnsi="Arial" w:cs="Arial"/>
          <w:color w:val="000000"/>
          <w:sz w:val="22"/>
          <w:szCs w:val="22"/>
        </w:rPr>
        <w:t>ist</w:t>
      </w:r>
      <w:r w:rsidR="00381FA6">
        <w:rPr>
          <w:rFonts w:ascii="Arial" w:hAnsi="Arial" w:cs="Arial"/>
          <w:color w:val="000000"/>
          <w:sz w:val="22"/>
          <w:szCs w:val="22"/>
        </w:rPr>
        <w:t xml:space="preserve"> </w:t>
      </w:r>
      <w:r w:rsidRPr="00A0724E">
        <w:rPr>
          <w:rFonts w:ascii="Arial" w:hAnsi="Arial" w:cs="Arial"/>
          <w:color w:val="000000"/>
          <w:sz w:val="22"/>
          <w:szCs w:val="22"/>
        </w:rPr>
        <w:t>die</w:t>
      </w:r>
      <w:r w:rsidR="00381FA6">
        <w:rPr>
          <w:rFonts w:ascii="Arial" w:hAnsi="Arial" w:cs="Arial"/>
          <w:color w:val="000000"/>
          <w:sz w:val="22"/>
          <w:szCs w:val="22"/>
        </w:rPr>
        <w:t xml:space="preserve"> </w:t>
      </w:r>
      <w:r w:rsidRPr="00A0724E">
        <w:rPr>
          <w:rFonts w:ascii="Arial" w:hAnsi="Arial" w:cs="Arial"/>
          <w:color w:val="000000"/>
          <w:sz w:val="22"/>
          <w:szCs w:val="22"/>
        </w:rPr>
        <w:t>erste</w:t>
      </w:r>
      <w:r w:rsidR="00381FA6">
        <w:rPr>
          <w:rFonts w:ascii="Arial" w:hAnsi="Arial" w:cs="Arial"/>
          <w:color w:val="000000"/>
          <w:sz w:val="22"/>
          <w:szCs w:val="22"/>
        </w:rPr>
        <w:t xml:space="preserve"> </w:t>
      </w:r>
      <w:r w:rsidRPr="00A0724E">
        <w:rPr>
          <w:rFonts w:ascii="Arial" w:hAnsi="Arial" w:cs="Arial"/>
          <w:color w:val="000000"/>
          <w:sz w:val="22"/>
          <w:szCs w:val="22"/>
        </w:rPr>
        <w:t>Gegensprechanlage</w:t>
      </w:r>
      <w:r w:rsidR="00381FA6">
        <w:rPr>
          <w:rFonts w:ascii="Arial" w:hAnsi="Arial" w:cs="Arial"/>
          <w:color w:val="000000"/>
          <w:sz w:val="22"/>
          <w:szCs w:val="22"/>
        </w:rPr>
        <w:t xml:space="preserve"> </w:t>
      </w:r>
      <w:r w:rsidRPr="00A0724E">
        <w:rPr>
          <w:rFonts w:ascii="Arial" w:hAnsi="Arial" w:cs="Arial"/>
          <w:color w:val="000000"/>
          <w:sz w:val="22"/>
          <w:szCs w:val="22"/>
        </w:rPr>
        <w:t>der</w:t>
      </w:r>
      <w:r w:rsidR="00381FA6">
        <w:rPr>
          <w:rFonts w:ascii="Arial" w:hAnsi="Arial" w:cs="Arial"/>
          <w:color w:val="000000"/>
          <w:sz w:val="22"/>
          <w:szCs w:val="22"/>
        </w:rPr>
        <w:t xml:space="preserve"> </w:t>
      </w:r>
      <w:r w:rsidR="00364D53">
        <w:rPr>
          <w:rFonts w:ascii="Arial" w:hAnsi="Arial" w:cs="Arial"/>
          <w:color w:val="000000"/>
          <w:sz w:val="22"/>
          <w:szCs w:val="22"/>
        </w:rPr>
        <w:t xml:space="preserve">oberen </w:t>
      </w:r>
      <w:r w:rsidRPr="00A0724E">
        <w:rPr>
          <w:rFonts w:ascii="Arial" w:hAnsi="Arial" w:cs="Arial"/>
          <w:color w:val="000000"/>
          <w:sz w:val="22"/>
          <w:szCs w:val="22"/>
        </w:rPr>
        <w:t>Mittelklasse</w:t>
      </w:r>
      <w:r w:rsidR="00381FA6">
        <w:rPr>
          <w:rFonts w:ascii="Arial" w:hAnsi="Arial" w:cs="Arial"/>
          <w:color w:val="000000"/>
          <w:sz w:val="22"/>
          <w:szCs w:val="22"/>
        </w:rPr>
        <w:t xml:space="preserve"> </w:t>
      </w:r>
      <w:r w:rsidRPr="00A0724E">
        <w:rPr>
          <w:rFonts w:ascii="Arial" w:hAnsi="Arial" w:cs="Arial"/>
          <w:color w:val="000000"/>
          <w:sz w:val="22"/>
          <w:szCs w:val="22"/>
        </w:rPr>
        <w:t>mit</w:t>
      </w:r>
      <w:r w:rsidR="00381FA6">
        <w:rPr>
          <w:rFonts w:ascii="Arial" w:hAnsi="Arial" w:cs="Arial"/>
          <w:color w:val="000000"/>
          <w:sz w:val="22"/>
          <w:szCs w:val="22"/>
        </w:rPr>
        <w:t xml:space="preserve"> </w:t>
      </w:r>
      <w:r w:rsidRPr="00A0724E">
        <w:rPr>
          <w:rFonts w:ascii="Arial" w:hAnsi="Arial" w:cs="Arial"/>
          <w:color w:val="000000"/>
          <w:sz w:val="22"/>
          <w:szCs w:val="22"/>
        </w:rPr>
        <w:t>Bluetooth</w:t>
      </w:r>
      <w:r w:rsidR="00381FA6">
        <w:rPr>
          <w:rFonts w:ascii="Arial" w:hAnsi="Arial" w:cs="Arial"/>
          <w:color w:val="000000"/>
          <w:sz w:val="22"/>
          <w:szCs w:val="22"/>
        </w:rPr>
        <w:t xml:space="preserve"> </w:t>
      </w:r>
      <w:r w:rsidRPr="00A0724E">
        <w:rPr>
          <w:rFonts w:ascii="Arial" w:hAnsi="Arial" w:cs="Arial"/>
          <w:color w:val="000000"/>
          <w:sz w:val="22"/>
          <w:szCs w:val="22"/>
        </w:rPr>
        <w:t>4.2-Technologie</w:t>
      </w:r>
      <w:r w:rsidR="00381FA6">
        <w:rPr>
          <w:rFonts w:ascii="Arial" w:hAnsi="Arial" w:cs="Arial"/>
          <w:color w:val="000000"/>
          <w:sz w:val="22"/>
          <w:szCs w:val="22"/>
        </w:rPr>
        <w:t xml:space="preserve"> </w:t>
      </w:r>
      <w:r w:rsidRPr="00A0724E">
        <w:rPr>
          <w:rFonts w:ascii="Arial" w:hAnsi="Arial" w:cs="Arial"/>
          <w:color w:val="000000"/>
          <w:sz w:val="22"/>
          <w:szCs w:val="22"/>
        </w:rPr>
        <w:t>und</w:t>
      </w:r>
      <w:r w:rsidR="00381FA6">
        <w:rPr>
          <w:rFonts w:ascii="Arial" w:hAnsi="Arial" w:cs="Arial"/>
          <w:color w:val="000000"/>
          <w:sz w:val="22"/>
          <w:szCs w:val="22"/>
        </w:rPr>
        <w:t xml:space="preserve"> </w:t>
      </w:r>
      <w:r w:rsidRPr="00A0724E">
        <w:rPr>
          <w:rFonts w:ascii="Arial" w:hAnsi="Arial" w:cs="Arial"/>
          <w:color w:val="000000"/>
          <w:sz w:val="22"/>
          <w:szCs w:val="22"/>
        </w:rPr>
        <w:t>doppeltem</w:t>
      </w:r>
      <w:r w:rsidR="00381FA6">
        <w:rPr>
          <w:rFonts w:ascii="Arial" w:hAnsi="Arial" w:cs="Arial"/>
          <w:color w:val="000000"/>
          <w:sz w:val="22"/>
          <w:szCs w:val="22"/>
        </w:rPr>
        <w:t xml:space="preserve"> </w:t>
      </w:r>
      <w:r w:rsidRPr="00A0724E">
        <w:rPr>
          <w:rFonts w:ascii="Arial" w:hAnsi="Arial" w:cs="Arial"/>
          <w:color w:val="000000"/>
          <w:sz w:val="22"/>
          <w:szCs w:val="22"/>
        </w:rPr>
        <w:t>Chipsatz:</w:t>
      </w:r>
      <w:r w:rsidR="00381FA6">
        <w:rPr>
          <w:rFonts w:ascii="Arial" w:hAnsi="Arial" w:cs="Arial"/>
          <w:color w:val="000000"/>
          <w:sz w:val="22"/>
          <w:szCs w:val="22"/>
        </w:rPr>
        <w:t xml:space="preserve"> </w:t>
      </w:r>
      <w:r w:rsidRPr="00A0724E">
        <w:rPr>
          <w:rFonts w:ascii="Arial" w:hAnsi="Arial" w:cs="Arial"/>
          <w:color w:val="000000"/>
          <w:sz w:val="22"/>
          <w:szCs w:val="22"/>
        </w:rPr>
        <w:t>Acht</w:t>
      </w:r>
      <w:r w:rsidR="00381FA6">
        <w:rPr>
          <w:rFonts w:ascii="Arial" w:hAnsi="Arial" w:cs="Arial"/>
          <w:color w:val="000000"/>
          <w:sz w:val="22"/>
          <w:szCs w:val="22"/>
        </w:rPr>
        <w:t xml:space="preserve"> </w:t>
      </w:r>
      <w:r w:rsidRPr="00A0724E">
        <w:rPr>
          <w:rFonts w:ascii="Arial" w:hAnsi="Arial" w:cs="Arial"/>
          <w:color w:val="000000"/>
          <w:sz w:val="22"/>
          <w:szCs w:val="22"/>
        </w:rPr>
        <w:t>Personen</w:t>
      </w:r>
      <w:r w:rsidR="00381FA6">
        <w:rPr>
          <w:rFonts w:ascii="Arial" w:hAnsi="Arial" w:cs="Arial"/>
          <w:color w:val="000000"/>
          <w:sz w:val="22"/>
          <w:szCs w:val="22"/>
        </w:rPr>
        <w:t xml:space="preserve"> </w:t>
      </w:r>
      <w:r w:rsidRPr="00A0724E">
        <w:rPr>
          <w:rFonts w:ascii="Arial" w:hAnsi="Arial" w:cs="Arial"/>
          <w:color w:val="000000"/>
          <w:sz w:val="22"/>
          <w:szCs w:val="22"/>
        </w:rPr>
        <w:t>(vier</w:t>
      </w:r>
      <w:r w:rsidR="00381FA6">
        <w:rPr>
          <w:rFonts w:ascii="Arial" w:hAnsi="Arial" w:cs="Arial"/>
          <w:color w:val="000000"/>
          <w:sz w:val="22"/>
          <w:szCs w:val="22"/>
        </w:rPr>
        <w:t xml:space="preserve"> </w:t>
      </w:r>
      <w:r w:rsidRPr="00A0724E">
        <w:rPr>
          <w:rFonts w:ascii="Arial" w:hAnsi="Arial" w:cs="Arial"/>
          <w:color w:val="000000"/>
          <w:sz w:val="22"/>
          <w:szCs w:val="22"/>
        </w:rPr>
        <w:t>Motorräder)</w:t>
      </w:r>
      <w:r w:rsidR="0023386E">
        <w:rPr>
          <w:rFonts w:ascii="Arial" w:hAnsi="Arial" w:cs="Arial"/>
          <w:color w:val="000000"/>
          <w:sz w:val="22"/>
          <w:szCs w:val="22"/>
        </w:rPr>
        <w:t xml:space="preserve"> können</w:t>
      </w:r>
      <w:r w:rsidR="00381FA6">
        <w:rPr>
          <w:rFonts w:ascii="Arial" w:hAnsi="Arial" w:cs="Arial"/>
          <w:color w:val="000000"/>
          <w:sz w:val="22"/>
          <w:szCs w:val="22"/>
        </w:rPr>
        <w:t xml:space="preserve"> </w:t>
      </w:r>
      <w:r w:rsidRPr="00A0724E">
        <w:rPr>
          <w:rFonts w:ascii="Arial" w:hAnsi="Arial" w:cs="Arial"/>
          <w:color w:val="000000"/>
          <w:sz w:val="22"/>
          <w:szCs w:val="22"/>
        </w:rPr>
        <w:t>im</w:t>
      </w:r>
      <w:r w:rsidR="00381FA6">
        <w:rPr>
          <w:rFonts w:ascii="Arial" w:hAnsi="Arial" w:cs="Arial"/>
          <w:color w:val="000000"/>
          <w:sz w:val="22"/>
          <w:szCs w:val="22"/>
        </w:rPr>
        <w:t xml:space="preserve"> </w:t>
      </w:r>
      <w:r w:rsidRPr="00A0724E">
        <w:rPr>
          <w:rFonts w:ascii="Arial" w:hAnsi="Arial" w:cs="Arial"/>
          <w:color w:val="000000"/>
          <w:sz w:val="22"/>
          <w:szCs w:val="22"/>
        </w:rPr>
        <w:t>Konferen</w:t>
      </w:r>
      <w:r w:rsidR="00381FA6">
        <w:rPr>
          <w:rFonts w:ascii="Arial" w:hAnsi="Arial" w:cs="Arial"/>
          <w:color w:val="000000"/>
          <w:sz w:val="22"/>
          <w:szCs w:val="22"/>
        </w:rPr>
        <w:t>z</w:t>
      </w:r>
      <w:r w:rsidRPr="00A0724E">
        <w:rPr>
          <w:rFonts w:ascii="Arial" w:hAnsi="Arial" w:cs="Arial"/>
          <w:color w:val="000000"/>
          <w:sz w:val="22"/>
          <w:szCs w:val="22"/>
        </w:rPr>
        <w:t>-Modus</w:t>
      </w:r>
      <w:r w:rsidR="00381FA6">
        <w:rPr>
          <w:rFonts w:ascii="Arial" w:hAnsi="Arial" w:cs="Arial"/>
          <w:color w:val="000000"/>
          <w:sz w:val="22"/>
          <w:szCs w:val="22"/>
        </w:rPr>
        <w:t xml:space="preserve"> </w:t>
      </w:r>
      <w:r w:rsidRPr="00A0724E">
        <w:rPr>
          <w:rFonts w:ascii="Arial" w:hAnsi="Arial" w:cs="Arial"/>
          <w:color w:val="000000"/>
          <w:sz w:val="22"/>
          <w:szCs w:val="22"/>
        </w:rPr>
        <w:t>verbunden werden bzw. bis</w:t>
      </w:r>
      <w:r w:rsidR="00381FA6">
        <w:rPr>
          <w:rFonts w:ascii="Arial" w:hAnsi="Arial" w:cs="Arial"/>
          <w:color w:val="000000"/>
          <w:sz w:val="22"/>
          <w:szCs w:val="22"/>
        </w:rPr>
        <w:t xml:space="preserve"> </w:t>
      </w:r>
      <w:r w:rsidRPr="00A0724E">
        <w:rPr>
          <w:rFonts w:ascii="Arial" w:hAnsi="Arial" w:cs="Arial"/>
          <w:color w:val="000000"/>
          <w:sz w:val="22"/>
          <w:szCs w:val="22"/>
        </w:rPr>
        <w:t>zu</w:t>
      </w:r>
      <w:r w:rsidR="00381FA6">
        <w:rPr>
          <w:rFonts w:ascii="Arial" w:hAnsi="Arial" w:cs="Arial"/>
          <w:color w:val="000000"/>
          <w:sz w:val="22"/>
          <w:szCs w:val="22"/>
        </w:rPr>
        <w:t xml:space="preserve"> </w:t>
      </w:r>
      <w:r w:rsidRPr="00A0724E">
        <w:rPr>
          <w:rFonts w:ascii="Arial" w:hAnsi="Arial" w:cs="Arial"/>
          <w:color w:val="000000"/>
          <w:sz w:val="22"/>
          <w:szCs w:val="22"/>
        </w:rPr>
        <w:t>sechs</w:t>
      </w:r>
      <w:r w:rsidR="00381FA6">
        <w:rPr>
          <w:rFonts w:ascii="Arial" w:hAnsi="Arial" w:cs="Arial"/>
          <w:color w:val="000000"/>
          <w:sz w:val="22"/>
          <w:szCs w:val="22"/>
        </w:rPr>
        <w:t xml:space="preserve"> </w:t>
      </w:r>
      <w:r w:rsidRPr="00A0724E">
        <w:rPr>
          <w:rFonts w:ascii="Arial" w:hAnsi="Arial" w:cs="Arial"/>
          <w:color w:val="000000"/>
          <w:sz w:val="22"/>
          <w:szCs w:val="22"/>
        </w:rPr>
        <w:t>Personen</w:t>
      </w:r>
      <w:r w:rsidR="00381FA6">
        <w:rPr>
          <w:rFonts w:ascii="Arial" w:hAnsi="Arial" w:cs="Arial"/>
          <w:color w:val="000000"/>
          <w:sz w:val="22"/>
          <w:szCs w:val="22"/>
        </w:rPr>
        <w:t xml:space="preserve"> </w:t>
      </w:r>
      <w:r w:rsidRPr="00A0724E">
        <w:rPr>
          <w:rFonts w:ascii="Arial" w:hAnsi="Arial" w:cs="Arial"/>
          <w:color w:val="000000"/>
          <w:sz w:val="22"/>
          <w:szCs w:val="22"/>
        </w:rPr>
        <w:t>im</w:t>
      </w:r>
      <w:r w:rsidR="00381FA6">
        <w:rPr>
          <w:rFonts w:ascii="Arial" w:hAnsi="Arial" w:cs="Arial"/>
          <w:color w:val="000000"/>
          <w:sz w:val="22"/>
          <w:szCs w:val="22"/>
        </w:rPr>
        <w:t xml:space="preserve"> </w:t>
      </w:r>
      <w:r w:rsidRPr="00A0724E">
        <w:rPr>
          <w:rFonts w:ascii="Arial" w:hAnsi="Arial" w:cs="Arial"/>
          <w:color w:val="000000"/>
          <w:sz w:val="22"/>
          <w:szCs w:val="22"/>
        </w:rPr>
        <w:t>Eins-zu-Eins-Modus.</w:t>
      </w:r>
      <w:r w:rsidR="00381FA6">
        <w:rPr>
          <w:rFonts w:ascii="Arial" w:hAnsi="Arial" w:cs="Arial"/>
          <w:color w:val="000000"/>
          <w:sz w:val="22"/>
          <w:szCs w:val="22"/>
        </w:rPr>
        <w:t xml:space="preserve"> </w:t>
      </w:r>
      <w:r w:rsidR="00340832" w:rsidRPr="00A0724E">
        <w:rPr>
          <w:rFonts w:ascii="Arial" w:hAnsi="Arial" w:cs="Arial"/>
          <w:color w:val="000000"/>
          <w:sz w:val="22"/>
          <w:szCs w:val="22"/>
        </w:rPr>
        <w:t>Das BTX1 PRO S</w:t>
      </w:r>
      <w:r w:rsidR="00AB6D29">
        <w:rPr>
          <w:rFonts w:ascii="Arial" w:hAnsi="Arial" w:cs="Arial"/>
          <w:color w:val="000000"/>
          <w:sz w:val="22"/>
          <w:szCs w:val="22"/>
        </w:rPr>
        <w:t xml:space="preserve"> </w:t>
      </w:r>
      <w:r w:rsidR="00340832" w:rsidRPr="00A0724E">
        <w:rPr>
          <w:rFonts w:ascii="Arial" w:hAnsi="Arial" w:cs="Arial"/>
          <w:color w:val="000000"/>
          <w:sz w:val="22"/>
          <w:szCs w:val="22"/>
        </w:rPr>
        <w:t>ist die einzige Intercom-Anlage in</w:t>
      </w:r>
      <w:r w:rsidR="00381FA6">
        <w:rPr>
          <w:rFonts w:ascii="Arial" w:hAnsi="Arial" w:cs="Arial"/>
          <w:color w:val="000000"/>
          <w:sz w:val="22"/>
          <w:szCs w:val="22"/>
        </w:rPr>
        <w:t xml:space="preserve"> </w:t>
      </w:r>
      <w:r w:rsidR="00340832" w:rsidRPr="00A0724E">
        <w:rPr>
          <w:rFonts w:ascii="Arial" w:hAnsi="Arial" w:cs="Arial"/>
          <w:color w:val="000000"/>
          <w:sz w:val="22"/>
          <w:szCs w:val="22"/>
        </w:rPr>
        <w:t>ihrer Kategorie mit</w:t>
      </w:r>
      <w:r w:rsidR="0023386E">
        <w:rPr>
          <w:rFonts w:ascii="Arial" w:hAnsi="Arial" w:cs="Arial"/>
          <w:color w:val="000000"/>
          <w:sz w:val="22"/>
          <w:szCs w:val="22"/>
        </w:rPr>
        <w:t xml:space="preserve"> </w:t>
      </w:r>
      <w:r w:rsidR="00340832" w:rsidRPr="00A0724E">
        <w:rPr>
          <w:rFonts w:ascii="Arial" w:hAnsi="Arial" w:cs="Arial"/>
          <w:color w:val="000000"/>
          <w:sz w:val="22"/>
          <w:szCs w:val="22"/>
        </w:rPr>
        <w:t>einem Konferenz-Modus für bis</w:t>
      </w:r>
      <w:r w:rsidR="00381FA6">
        <w:rPr>
          <w:rFonts w:ascii="Arial" w:hAnsi="Arial" w:cs="Arial"/>
          <w:color w:val="000000"/>
          <w:sz w:val="22"/>
          <w:szCs w:val="22"/>
        </w:rPr>
        <w:t xml:space="preserve"> </w:t>
      </w:r>
      <w:r w:rsidR="00340832" w:rsidRPr="00A0724E">
        <w:rPr>
          <w:rFonts w:ascii="Arial" w:hAnsi="Arial" w:cs="Arial"/>
          <w:color w:val="000000"/>
          <w:sz w:val="22"/>
          <w:szCs w:val="22"/>
        </w:rPr>
        <w:t xml:space="preserve">zu vier Personen </w:t>
      </w:r>
      <w:r w:rsidR="0023386E">
        <w:rPr>
          <w:rFonts w:ascii="Arial" w:hAnsi="Arial" w:cs="Arial"/>
          <w:color w:val="000000"/>
          <w:sz w:val="22"/>
          <w:szCs w:val="22"/>
        </w:rPr>
        <w:t>als auch</w:t>
      </w:r>
      <w:r w:rsidR="00340832" w:rsidRPr="00A0724E">
        <w:rPr>
          <w:rFonts w:ascii="Arial" w:hAnsi="Arial" w:cs="Arial"/>
          <w:color w:val="000000"/>
          <w:sz w:val="22"/>
          <w:szCs w:val="22"/>
        </w:rPr>
        <w:t xml:space="preserve"> im Modus</w:t>
      </w:r>
      <w:r w:rsidR="00381FA6">
        <w:rPr>
          <w:rFonts w:ascii="Arial" w:hAnsi="Arial" w:cs="Arial"/>
          <w:color w:val="000000"/>
          <w:sz w:val="22"/>
          <w:szCs w:val="22"/>
        </w:rPr>
        <w:t xml:space="preserve"> </w:t>
      </w:r>
      <w:r w:rsidR="00340832" w:rsidRPr="00A0724E">
        <w:rPr>
          <w:rFonts w:ascii="Arial" w:hAnsi="Arial" w:cs="Arial"/>
          <w:color w:val="000000"/>
          <w:sz w:val="22"/>
          <w:szCs w:val="22"/>
        </w:rPr>
        <w:t>Eins-zu-Eins. Beide Systeme</w:t>
      </w:r>
      <w:r w:rsidR="00381FA6">
        <w:rPr>
          <w:rFonts w:ascii="Arial" w:hAnsi="Arial" w:cs="Arial"/>
          <w:color w:val="000000"/>
          <w:sz w:val="22"/>
          <w:szCs w:val="22"/>
        </w:rPr>
        <w:t xml:space="preserve"> arbeiten </w:t>
      </w:r>
      <w:r w:rsidRPr="00A0724E">
        <w:rPr>
          <w:rFonts w:ascii="Arial" w:hAnsi="Arial" w:cs="Arial"/>
          <w:color w:val="000000"/>
          <w:sz w:val="22"/>
          <w:szCs w:val="22"/>
        </w:rPr>
        <w:t>im</w:t>
      </w:r>
      <w:r w:rsidR="00381FA6">
        <w:rPr>
          <w:rFonts w:ascii="Arial" w:hAnsi="Arial" w:cs="Arial"/>
          <w:color w:val="000000"/>
          <w:sz w:val="22"/>
          <w:szCs w:val="22"/>
        </w:rPr>
        <w:t xml:space="preserve"> </w:t>
      </w:r>
      <w:r w:rsidR="00962FAA">
        <w:rPr>
          <w:rFonts w:ascii="Arial" w:hAnsi="Arial" w:cs="Arial"/>
          <w:color w:val="000000"/>
          <w:sz w:val="22"/>
          <w:szCs w:val="22"/>
        </w:rPr>
        <w:t>Volld</w:t>
      </w:r>
      <w:r w:rsidRPr="00A0724E">
        <w:rPr>
          <w:rFonts w:ascii="Arial" w:hAnsi="Arial" w:cs="Arial"/>
          <w:color w:val="000000"/>
          <w:sz w:val="22"/>
          <w:szCs w:val="22"/>
        </w:rPr>
        <w:t>uplex-Modus</w:t>
      </w:r>
      <w:r w:rsidR="00381FA6">
        <w:rPr>
          <w:rFonts w:ascii="Arial" w:hAnsi="Arial" w:cs="Arial"/>
          <w:color w:val="000000"/>
          <w:sz w:val="22"/>
          <w:szCs w:val="22"/>
        </w:rPr>
        <w:t xml:space="preserve"> </w:t>
      </w:r>
      <w:r w:rsidRPr="00A0724E">
        <w:rPr>
          <w:rFonts w:ascii="Arial" w:hAnsi="Arial" w:cs="Arial"/>
          <w:color w:val="000000"/>
          <w:sz w:val="22"/>
          <w:szCs w:val="22"/>
        </w:rPr>
        <w:t>mit</w:t>
      </w:r>
      <w:r w:rsidR="00381FA6">
        <w:rPr>
          <w:rFonts w:ascii="Arial" w:hAnsi="Arial" w:cs="Arial"/>
          <w:color w:val="000000"/>
          <w:sz w:val="22"/>
          <w:szCs w:val="22"/>
        </w:rPr>
        <w:t xml:space="preserve"> </w:t>
      </w:r>
      <w:r w:rsidRPr="00A0724E">
        <w:rPr>
          <w:rFonts w:ascii="Arial" w:hAnsi="Arial" w:cs="Arial"/>
          <w:color w:val="000000"/>
          <w:sz w:val="22"/>
          <w:szCs w:val="22"/>
        </w:rPr>
        <w:t>digitaler</w:t>
      </w:r>
      <w:r w:rsidR="00381FA6">
        <w:rPr>
          <w:rFonts w:ascii="Arial" w:hAnsi="Arial" w:cs="Arial"/>
          <w:color w:val="000000"/>
          <w:sz w:val="22"/>
          <w:szCs w:val="22"/>
        </w:rPr>
        <w:t xml:space="preserve"> </w:t>
      </w:r>
      <w:r w:rsidRPr="00A0724E">
        <w:rPr>
          <w:rFonts w:ascii="Arial" w:hAnsi="Arial" w:cs="Arial"/>
          <w:color w:val="000000"/>
          <w:sz w:val="22"/>
          <w:szCs w:val="22"/>
        </w:rPr>
        <w:t>Qualität</w:t>
      </w:r>
      <w:r w:rsidR="00381FA6">
        <w:rPr>
          <w:rFonts w:ascii="Arial" w:hAnsi="Arial" w:cs="Arial"/>
          <w:color w:val="000000"/>
          <w:sz w:val="22"/>
          <w:szCs w:val="22"/>
        </w:rPr>
        <w:t xml:space="preserve"> </w:t>
      </w:r>
      <w:r w:rsidRPr="00A0724E">
        <w:rPr>
          <w:rFonts w:ascii="Arial" w:hAnsi="Arial" w:cs="Arial"/>
          <w:color w:val="000000"/>
          <w:sz w:val="22"/>
          <w:szCs w:val="22"/>
        </w:rPr>
        <w:t>und</w:t>
      </w:r>
      <w:r w:rsidR="00381FA6">
        <w:rPr>
          <w:rFonts w:ascii="Arial" w:hAnsi="Arial" w:cs="Arial"/>
          <w:color w:val="000000"/>
          <w:sz w:val="22"/>
          <w:szCs w:val="22"/>
        </w:rPr>
        <w:t xml:space="preserve"> </w:t>
      </w:r>
      <w:r w:rsidRPr="00A0724E">
        <w:rPr>
          <w:rFonts w:ascii="Arial" w:hAnsi="Arial" w:cs="Arial"/>
          <w:color w:val="000000"/>
          <w:sz w:val="22"/>
          <w:szCs w:val="22"/>
        </w:rPr>
        <w:t>DSP-System</w:t>
      </w:r>
      <w:r w:rsidR="00381FA6">
        <w:rPr>
          <w:rFonts w:ascii="Arial" w:hAnsi="Arial" w:cs="Arial"/>
          <w:color w:val="000000"/>
          <w:sz w:val="22"/>
          <w:szCs w:val="22"/>
        </w:rPr>
        <w:t xml:space="preserve"> </w:t>
      </w:r>
      <w:r w:rsidRPr="00A0724E">
        <w:rPr>
          <w:rFonts w:ascii="Arial" w:hAnsi="Arial" w:cs="Arial"/>
          <w:color w:val="000000"/>
          <w:sz w:val="22"/>
          <w:szCs w:val="22"/>
        </w:rPr>
        <w:t>zur</w:t>
      </w:r>
      <w:r w:rsidR="00381FA6">
        <w:rPr>
          <w:rFonts w:ascii="Arial" w:hAnsi="Arial" w:cs="Arial"/>
          <w:color w:val="000000"/>
          <w:sz w:val="22"/>
          <w:szCs w:val="22"/>
        </w:rPr>
        <w:t xml:space="preserve"> </w:t>
      </w:r>
      <w:r w:rsidRPr="00A0724E">
        <w:rPr>
          <w:rFonts w:ascii="Arial" w:hAnsi="Arial" w:cs="Arial"/>
          <w:color w:val="000000"/>
          <w:sz w:val="22"/>
          <w:szCs w:val="22"/>
        </w:rPr>
        <w:t>Rauschunterdrückung</w:t>
      </w:r>
      <w:r w:rsidR="00962FAA">
        <w:rPr>
          <w:rFonts w:ascii="Arial" w:hAnsi="Arial" w:cs="Arial"/>
          <w:color w:val="000000"/>
          <w:sz w:val="22"/>
          <w:szCs w:val="22"/>
        </w:rPr>
        <w:t>.</w:t>
      </w:r>
      <w:r w:rsidR="00381FA6">
        <w:rPr>
          <w:rFonts w:ascii="Arial" w:hAnsi="Arial" w:cs="Arial"/>
          <w:color w:val="000000"/>
          <w:sz w:val="22"/>
          <w:szCs w:val="22"/>
        </w:rPr>
        <w:t xml:space="preserve"> </w:t>
      </w:r>
      <w:r w:rsidR="00770457">
        <w:rPr>
          <w:rFonts w:ascii="Arial" w:hAnsi="Arial" w:cs="Arial"/>
          <w:color w:val="000000"/>
          <w:sz w:val="22"/>
          <w:szCs w:val="22"/>
        </w:rPr>
        <w:t>Mit dem integri</w:t>
      </w:r>
      <w:r w:rsidR="00A93182">
        <w:rPr>
          <w:rFonts w:ascii="Arial" w:hAnsi="Arial" w:cs="Arial"/>
          <w:color w:val="000000"/>
          <w:sz w:val="22"/>
          <w:szCs w:val="22"/>
        </w:rPr>
        <w:t>e</w:t>
      </w:r>
      <w:r w:rsidR="00770457">
        <w:rPr>
          <w:rFonts w:ascii="Arial" w:hAnsi="Arial" w:cs="Arial"/>
          <w:color w:val="000000"/>
          <w:sz w:val="22"/>
          <w:szCs w:val="22"/>
        </w:rPr>
        <w:t>rten</w:t>
      </w:r>
      <w:r w:rsidR="00381FA6">
        <w:rPr>
          <w:rFonts w:ascii="Arial" w:hAnsi="Arial" w:cs="Arial"/>
          <w:color w:val="000000"/>
          <w:sz w:val="22"/>
          <w:szCs w:val="22"/>
        </w:rPr>
        <w:t xml:space="preserve"> </w:t>
      </w:r>
      <w:r w:rsidRPr="00A0724E">
        <w:rPr>
          <w:rFonts w:ascii="Arial" w:hAnsi="Arial" w:cs="Arial"/>
          <w:color w:val="000000"/>
          <w:sz w:val="22"/>
          <w:szCs w:val="22"/>
        </w:rPr>
        <w:t>AGC-System</w:t>
      </w:r>
      <w:r w:rsidR="00770457">
        <w:rPr>
          <w:rFonts w:ascii="Arial" w:hAnsi="Arial" w:cs="Arial"/>
          <w:color w:val="000000"/>
          <w:sz w:val="22"/>
          <w:szCs w:val="22"/>
        </w:rPr>
        <w:t xml:space="preserve"> wird zudem die Lautstärke konstant gehalten</w:t>
      </w:r>
      <w:r w:rsidR="0023386E">
        <w:rPr>
          <w:rFonts w:ascii="Arial" w:hAnsi="Arial" w:cs="Arial"/>
          <w:color w:val="000000"/>
          <w:sz w:val="22"/>
          <w:szCs w:val="22"/>
        </w:rPr>
        <w:t>,</w:t>
      </w:r>
      <w:r w:rsidR="00770457">
        <w:rPr>
          <w:rFonts w:ascii="Arial" w:hAnsi="Arial" w:cs="Arial"/>
          <w:color w:val="000000"/>
          <w:sz w:val="22"/>
          <w:szCs w:val="22"/>
        </w:rPr>
        <w:t xml:space="preserve"> insbesondere in Abhängigkeit zu</w:t>
      </w:r>
      <w:r w:rsidRPr="00A0724E">
        <w:rPr>
          <w:rFonts w:ascii="Arial" w:hAnsi="Arial" w:cs="Arial"/>
          <w:color w:val="000000"/>
          <w:sz w:val="22"/>
          <w:szCs w:val="22"/>
        </w:rPr>
        <w:t xml:space="preserve"> Hintergrund</w:t>
      </w:r>
      <w:r w:rsidR="00770457">
        <w:rPr>
          <w:rFonts w:ascii="Arial" w:hAnsi="Arial" w:cs="Arial"/>
          <w:color w:val="000000"/>
          <w:sz w:val="22"/>
          <w:szCs w:val="22"/>
        </w:rPr>
        <w:t>- bzw. Fahrgeräuschen.</w:t>
      </w:r>
      <w:r w:rsidR="00381FA6">
        <w:rPr>
          <w:rFonts w:ascii="Arial" w:hAnsi="Arial" w:cs="Arial"/>
          <w:color w:val="000000"/>
          <w:sz w:val="22"/>
          <w:szCs w:val="22"/>
        </w:rPr>
        <w:t xml:space="preserve"> </w:t>
      </w:r>
      <w:r w:rsidR="00AB6D29">
        <w:rPr>
          <w:rFonts w:ascii="Arial" w:hAnsi="Arial" w:cs="Arial"/>
          <w:color w:val="000000"/>
          <w:sz w:val="22"/>
          <w:szCs w:val="22"/>
        </w:rPr>
        <w:t>Beide Systeme sind d</w:t>
      </w:r>
      <w:r w:rsidR="00340832" w:rsidRPr="00A0724E">
        <w:rPr>
          <w:rFonts w:ascii="Arial" w:hAnsi="Arial" w:cs="Arial"/>
          <w:color w:val="000000"/>
          <w:sz w:val="22"/>
          <w:szCs w:val="22"/>
        </w:rPr>
        <w:t xml:space="preserve">urch die Talk2All-Funktion </w:t>
      </w:r>
      <w:r w:rsidRPr="00A0724E">
        <w:rPr>
          <w:rFonts w:ascii="Arial" w:hAnsi="Arial" w:cs="Arial"/>
          <w:color w:val="000000"/>
          <w:sz w:val="22"/>
          <w:szCs w:val="22"/>
        </w:rPr>
        <w:t>kompatibel</w:t>
      </w:r>
      <w:r w:rsidR="00381FA6">
        <w:rPr>
          <w:rFonts w:ascii="Arial" w:hAnsi="Arial" w:cs="Arial"/>
          <w:color w:val="000000"/>
          <w:sz w:val="22"/>
          <w:szCs w:val="22"/>
        </w:rPr>
        <w:t xml:space="preserve"> </w:t>
      </w:r>
      <w:r w:rsidRPr="00A0724E">
        <w:rPr>
          <w:rFonts w:ascii="Arial" w:hAnsi="Arial" w:cs="Arial"/>
          <w:color w:val="000000"/>
          <w:sz w:val="22"/>
          <w:szCs w:val="22"/>
        </w:rPr>
        <w:t>mit</w:t>
      </w:r>
      <w:r w:rsidR="00381FA6">
        <w:rPr>
          <w:rFonts w:ascii="Arial" w:hAnsi="Arial" w:cs="Arial"/>
          <w:color w:val="000000"/>
          <w:sz w:val="22"/>
          <w:szCs w:val="22"/>
        </w:rPr>
        <w:t xml:space="preserve"> </w:t>
      </w:r>
      <w:r w:rsidR="00D052C0">
        <w:rPr>
          <w:rFonts w:ascii="Arial" w:hAnsi="Arial" w:cs="Arial"/>
          <w:color w:val="000000"/>
          <w:sz w:val="22"/>
          <w:szCs w:val="22"/>
        </w:rPr>
        <w:t xml:space="preserve">Intercom-Systemen </w:t>
      </w:r>
      <w:r w:rsidR="0023386E">
        <w:rPr>
          <w:rFonts w:ascii="Arial" w:hAnsi="Arial" w:cs="Arial"/>
          <w:color w:val="000000"/>
          <w:sz w:val="22"/>
          <w:szCs w:val="22"/>
        </w:rPr>
        <w:t xml:space="preserve">großer </w:t>
      </w:r>
      <w:r w:rsidR="00D052C0">
        <w:rPr>
          <w:rFonts w:ascii="Arial" w:hAnsi="Arial" w:cs="Arial"/>
          <w:color w:val="000000"/>
          <w:sz w:val="22"/>
          <w:szCs w:val="22"/>
        </w:rPr>
        <w:t>H</w:t>
      </w:r>
      <w:r w:rsidRPr="00A0724E">
        <w:rPr>
          <w:rFonts w:ascii="Arial" w:hAnsi="Arial" w:cs="Arial"/>
          <w:color w:val="000000"/>
          <w:sz w:val="22"/>
          <w:szCs w:val="22"/>
        </w:rPr>
        <w:t>ersteller</w:t>
      </w:r>
      <w:r w:rsidR="00381FA6">
        <w:rPr>
          <w:rFonts w:ascii="Arial" w:hAnsi="Arial" w:cs="Arial"/>
          <w:color w:val="000000"/>
          <w:sz w:val="22"/>
          <w:szCs w:val="22"/>
        </w:rPr>
        <w:t xml:space="preserve"> </w:t>
      </w:r>
      <w:r w:rsidRPr="00A0724E">
        <w:rPr>
          <w:rFonts w:ascii="Arial" w:hAnsi="Arial" w:cs="Arial"/>
          <w:color w:val="000000"/>
          <w:sz w:val="22"/>
          <w:szCs w:val="22"/>
        </w:rPr>
        <w:t>wie BMW,</w:t>
      </w:r>
      <w:r w:rsidR="00381FA6">
        <w:rPr>
          <w:rFonts w:ascii="Arial" w:hAnsi="Arial" w:cs="Arial"/>
          <w:color w:val="000000"/>
          <w:sz w:val="22"/>
          <w:szCs w:val="22"/>
        </w:rPr>
        <w:t xml:space="preserve"> </w:t>
      </w:r>
      <w:r w:rsidRPr="00A0724E">
        <w:rPr>
          <w:rFonts w:ascii="Arial" w:hAnsi="Arial" w:cs="Arial"/>
          <w:color w:val="000000"/>
          <w:sz w:val="22"/>
          <w:szCs w:val="22"/>
        </w:rPr>
        <w:t>KTM,</w:t>
      </w:r>
      <w:r w:rsidR="00381FA6">
        <w:rPr>
          <w:rFonts w:ascii="Arial" w:hAnsi="Arial" w:cs="Arial"/>
          <w:color w:val="000000"/>
          <w:sz w:val="22"/>
          <w:szCs w:val="22"/>
        </w:rPr>
        <w:t xml:space="preserve"> </w:t>
      </w:r>
      <w:proofErr w:type="spellStart"/>
      <w:r w:rsidRPr="00A0724E">
        <w:rPr>
          <w:rFonts w:ascii="Arial" w:hAnsi="Arial" w:cs="Arial"/>
          <w:color w:val="000000"/>
          <w:sz w:val="22"/>
          <w:szCs w:val="22"/>
        </w:rPr>
        <w:t>Ducati</w:t>
      </w:r>
      <w:proofErr w:type="spellEnd"/>
      <w:r w:rsidRPr="00A0724E">
        <w:rPr>
          <w:rFonts w:ascii="Arial" w:hAnsi="Arial" w:cs="Arial"/>
          <w:color w:val="000000"/>
          <w:sz w:val="22"/>
          <w:szCs w:val="22"/>
        </w:rPr>
        <w:t>, usw.</w:t>
      </w:r>
      <w:r w:rsidR="00340832" w:rsidRPr="00A0724E">
        <w:rPr>
          <w:rFonts w:ascii="Arial" w:hAnsi="Arial" w:cs="Arial"/>
          <w:color w:val="000000"/>
          <w:sz w:val="22"/>
          <w:szCs w:val="22"/>
        </w:rPr>
        <w:t xml:space="preserve"> </w:t>
      </w:r>
      <w:r w:rsidR="0023386E">
        <w:rPr>
          <w:rFonts w:ascii="Arial" w:hAnsi="Arial" w:cs="Arial"/>
          <w:color w:val="000000"/>
          <w:sz w:val="22"/>
          <w:szCs w:val="22"/>
        </w:rPr>
        <w:t>Zudem sind</w:t>
      </w:r>
      <w:r w:rsidR="00D052C0">
        <w:rPr>
          <w:rFonts w:ascii="Arial" w:hAnsi="Arial" w:cs="Arial"/>
          <w:color w:val="000000"/>
          <w:sz w:val="22"/>
          <w:szCs w:val="22"/>
        </w:rPr>
        <w:t xml:space="preserve"> das </w:t>
      </w:r>
      <w:r w:rsidR="00D052C0" w:rsidRPr="00F73855">
        <w:rPr>
          <w:rFonts w:ascii="Arial" w:hAnsi="Arial" w:cs="Arial"/>
          <w:color w:val="000000"/>
          <w:sz w:val="22"/>
          <w:szCs w:val="22"/>
        </w:rPr>
        <w:t xml:space="preserve">BTX2 PRO S LR </w:t>
      </w:r>
      <w:r w:rsidR="0023386E">
        <w:rPr>
          <w:rFonts w:ascii="Arial" w:hAnsi="Arial" w:cs="Arial"/>
          <w:color w:val="000000"/>
          <w:sz w:val="22"/>
          <w:szCs w:val="22"/>
        </w:rPr>
        <w:t>wie</w:t>
      </w:r>
      <w:r w:rsidR="00D052C0">
        <w:rPr>
          <w:rFonts w:ascii="Arial" w:hAnsi="Arial" w:cs="Arial"/>
          <w:color w:val="000000"/>
          <w:sz w:val="22"/>
          <w:szCs w:val="22"/>
        </w:rPr>
        <w:t xml:space="preserve"> auch das </w:t>
      </w:r>
      <w:r w:rsidR="00D052C0" w:rsidRPr="00F73855">
        <w:rPr>
          <w:rFonts w:ascii="Arial" w:hAnsi="Arial" w:cs="Arial"/>
          <w:color w:val="000000"/>
          <w:sz w:val="22"/>
          <w:szCs w:val="22"/>
        </w:rPr>
        <w:t>BTX1 PRO S</w:t>
      </w:r>
      <w:r w:rsidR="00D052C0" w:rsidRPr="00A0724E">
        <w:rPr>
          <w:rFonts w:ascii="Arial" w:hAnsi="Arial" w:cs="Arial"/>
          <w:color w:val="000000"/>
          <w:sz w:val="22"/>
          <w:szCs w:val="22"/>
        </w:rPr>
        <w:t xml:space="preserve"> </w:t>
      </w:r>
      <w:r w:rsidR="00340832" w:rsidRPr="00A0724E">
        <w:rPr>
          <w:rFonts w:ascii="Arial" w:hAnsi="Arial" w:cs="Arial"/>
          <w:color w:val="000000"/>
          <w:sz w:val="22"/>
          <w:szCs w:val="22"/>
        </w:rPr>
        <w:t>wassergeschützt nach IPX6 und können damit bei Wind und Wetter eingesetzt werden.</w:t>
      </w:r>
    </w:p>
    <w:p w14:paraId="4C3B3674" w14:textId="556C3525" w:rsidR="00BE43FF" w:rsidRPr="00BE43FF" w:rsidRDefault="00BE43FF" w:rsidP="00DE13D0">
      <w:pPr>
        <w:spacing w:after="120" w:line="360" w:lineRule="auto"/>
        <w:jc w:val="both"/>
        <w:rPr>
          <w:rFonts w:ascii="Arial" w:hAnsi="Arial" w:cs="Arial"/>
          <w:b/>
          <w:bCs/>
          <w:color w:val="000000"/>
          <w:sz w:val="22"/>
          <w:szCs w:val="22"/>
        </w:rPr>
      </w:pPr>
      <w:r w:rsidRPr="00BE43FF">
        <w:rPr>
          <w:rFonts w:ascii="Arial" w:hAnsi="Arial" w:cs="Arial"/>
          <w:b/>
          <w:bCs/>
          <w:color w:val="000000"/>
          <w:sz w:val="22"/>
          <w:szCs w:val="22"/>
        </w:rPr>
        <w:t>Bedienung und Einstellungen über Apps möglich</w:t>
      </w:r>
    </w:p>
    <w:p w14:paraId="620966C6" w14:textId="312C9923" w:rsidR="00A0724E" w:rsidRPr="00A0724E" w:rsidRDefault="00340832" w:rsidP="00DE13D0">
      <w:pPr>
        <w:pStyle w:val="Textkrper"/>
        <w:tabs>
          <w:tab w:val="left" w:pos="9000"/>
        </w:tabs>
        <w:spacing w:after="120" w:line="360" w:lineRule="auto"/>
        <w:rPr>
          <w:rFonts w:cs="Arial"/>
          <w:color w:val="000000"/>
          <w:sz w:val="22"/>
          <w:szCs w:val="22"/>
        </w:rPr>
      </w:pPr>
      <w:r>
        <w:rPr>
          <w:rFonts w:cs="Arial"/>
          <w:color w:val="000000"/>
          <w:sz w:val="22"/>
          <w:szCs w:val="22"/>
        </w:rPr>
        <w:t>Wie bei allen Midland Kommunikationsgeräten lässt sich die Reichweite durch die Verwendung der Midland BT Talk App in Kombination mit der BT Talk Taste am Lenker unendlich erweitern</w:t>
      </w:r>
      <w:r w:rsidR="00A93182">
        <w:rPr>
          <w:rFonts w:cs="Arial"/>
          <w:color w:val="000000"/>
          <w:sz w:val="22"/>
          <w:szCs w:val="22"/>
        </w:rPr>
        <w:t>.</w:t>
      </w:r>
      <w:r>
        <w:rPr>
          <w:rFonts w:cs="Arial"/>
          <w:color w:val="000000"/>
          <w:sz w:val="22"/>
          <w:szCs w:val="22"/>
        </w:rPr>
        <w:t xml:space="preserve"> </w:t>
      </w:r>
      <w:r w:rsidR="00A93182">
        <w:rPr>
          <w:rFonts w:cs="Arial"/>
          <w:color w:val="000000"/>
          <w:sz w:val="22"/>
          <w:szCs w:val="22"/>
        </w:rPr>
        <w:t>H</w:t>
      </w:r>
      <w:r>
        <w:rPr>
          <w:rFonts w:cs="Arial"/>
          <w:color w:val="000000"/>
          <w:sz w:val="22"/>
          <w:szCs w:val="22"/>
        </w:rPr>
        <w:t xml:space="preserve">ierzu wird die Datenverbindung des Mobiltelefons genutzt. </w:t>
      </w:r>
      <w:r w:rsidRPr="00A0724E">
        <w:rPr>
          <w:rFonts w:cs="Arial"/>
          <w:color w:val="000000"/>
          <w:sz w:val="22"/>
          <w:szCs w:val="22"/>
        </w:rPr>
        <w:t>Dank leistungsstarke</w:t>
      </w:r>
      <w:r w:rsidR="0023386E">
        <w:rPr>
          <w:rFonts w:cs="Arial"/>
          <w:color w:val="000000"/>
          <w:sz w:val="22"/>
          <w:szCs w:val="22"/>
        </w:rPr>
        <w:t>r</w:t>
      </w:r>
      <w:r w:rsidRPr="00A0724E">
        <w:rPr>
          <w:rFonts w:cs="Arial"/>
          <w:color w:val="000000"/>
          <w:sz w:val="22"/>
          <w:szCs w:val="22"/>
        </w:rPr>
        <w:t xml:space="preserve"> Akkus sind beide Modelle bis zu 23 Stunden einsetzbar. Der Ladevorgang hingegen liegt bei schnellen zwei Stunden.</w:t>
      </w:r>
      <w:r w:rsidR="00A0724E">
        <w:rPr>
          <w:rFonts w:cs="Arial"/>
          <w:color w:val="000000"/>
          <w:sz w:val="22"/>
          <w:szCs w:val="22"/>
        </w:rPr>
        <w:t xml:space="preserve"> </w:t>
      </w:r>
      <w:r w:rsidR="00A0724E" w:rsidRPr="00A0724E">
        <w:rPr>
          <w:rFonts w:cs="Arial"/>
          <w:color w:val="000000"/>
          <w:sz w:val="22"/>
          <w:szCs w:val="22"/>
        </w:rPr>
        <w:t xml:space="preserve">Mittels einer USB-Verbindung sind </w:t>
      </w:r>
      <w:r w:rsidRPr="00A0724E">
        <w:rPr>
          <w:rFonts w:cs="Arial"/>
          <w:color w:val="000000"/>
          <w:sz w:val="22"/>
          <w:szCs w:val="22"/>
        </w:rPr>
        <w:t xml:space="preserve">beide Kommunikationssysteme </w:t>
      </w:r>
      <w:r w:rsidR="001D5D5A" w:rsidRPr="00A0724E">
        <w:rPr>
          <w:rFonts w:cs="Arial"/>
          <w:color w:val="000000"/>
          <w:sz w:val="22"/>
          <w:szCs w:val="22"/>
        </w:rPr>
        <w:t>am Windows</w:t>
      </w:r>
      <w:r w:rsidR="00A0724E" w:rsidRPr="00A0724E">
        <w:rPr>
          <w:rFonts w:cs="Arial"/>
          <w:color w:val="000000"/>
          <w:sz w:val="22"/>
          <w:szCs w:val="22"/>
        </w:rPr>
        <w:t xml:space="preserve"> PC oder Mac </w:t>
      </w:r>
      <w:r w:rsidRPr="00A0724E">
        <w:rPr>
          <w:rFonts w:cs="Arial"/>
          <w:color w:val="000000"/>
          <w:sz w:val="22"/>
          <w:szCs w:val="22"/>
        </w:rPr>
        <w:t>programmier</w:t>
      </w:r>
      <w:r w:rsidR="00A0724E" w:rsidRPr="00A0724E">
        <w:rPr>
          <w:rFonts w:cs="Arial"/>
          <w:color w:val="000000"/>
          <w:sz w:val="22"/>
          <w:szCs w:val="22"/>
        </w:rPr>
        <w:t>-</w:t>
      </w:r>
      <w:r w:rsidRPr="00A0724E">
        <w:rPr>
          <w:rFonts w:cs="Arial"/>
          <w:color w:val="000000"/>
          <w:sz w:val="22"/>
          <w:szCs w:val="22"/>
        </w:rPr>
        <w:t xml:space="preserve"> </w:t>
      </w:r>
      <w:r w:rsidR="00A0724E" w:rsidRPr="00A0724E">
        <w:rPr>
          <w:rFonts w:cs="Arial"/>
          <w:color w:val="000000"/>
          <w:sz w:val="22"/>
          <w:szCs w:val="22"/>
        </w:rPr>
        <w:t xml:space="preserve">und einstellbar. </w:t>
      </w:r>
      <w:r w:rsidR="00DE293A">
        <w:rPr>
          <w:rFonts w:cs="Arial"/>
          <w:color w:val="000000"/>
          <w:sz w:val="22"/>
          <w:szCs w:val="22"/>
        </w:rPr>
        <w:t>Wahlweise</w:t>
      </w:r>
      <w:r w:rsidR="00A0724E" w:rsidRPr="00A0724E">
        <w:rPr>
          <w:rFonts w:cs="Arial"/>
          <w:color w:val="000000"/>
          <w:sz w:val="22"/>
          <w:szCs w:val="22"/>
        </w:rPr>
        <w:t xml:space="preserve"> können Einstellungen auch über die kostenlose App „BT Pro </w:t>
      </w:r>
      <w:proofErr w:type="spellStart"/>
      <w:r w:rsidR="00A0724E" w:rsidRPr="00A0724E">
        <w:rPr>
          <w:rFonts w:cs="Arial"/>
          <w:color w:val="000000"/>
          <w:sz w:val="22"/>
          <w:szCs w:val="22"/>
        </w:rPr>
        <w:t>SetApp</w:t>
      </w:r>
      <w:proofErr w:type="spellEnd"/>
      <w:r w:rsidR="00A0724E" w:rsidRPr="00A0724E">
        <w:rPr>
          <w:rFonts w:cs="Arial"/>
          <w:color w:val="000000"/>
          <w:sz w:val="22"/>
          <w:szCs w:val="22"/>
        </w:rPr>
        <w:t>“ vorgenommen werden.</w:t>
      </w:r>
    </w:p>
    <w:p w14:paraId="0383C5D4" w14:textId="77777777" w:rsidR="00A0724E" w:rsidRPr="00BA4E3C" w:rsidRDefault="00A0724E" w:rsidP="00DE13D0">
      <w:pPr>
        <w:pStyle w:val="Textkrper"/>
        <w:tabs>
          <w:tab w:val="left" w:pos="9000"/>
        </w:tabs>
        <w:spacing w:after="120" w:line="360" w:lineRule="auto"/>
        <w:rPr>
          <w:rFonts w:cs="Arial"/>
          <w:b/>
          <w:bCs/>
          <w:color w:val="000000"/>
          <w:sz w:val="22"/>
          <w:szCs w:val="22"/>
        </w:rPr>
      </w:pPr>
      <w:r w:rsidRPr="00BA4E3C">
        <w:rPr>
          <w:rFonts w:cs="Arial"/>
          <w:b/>
          <w:bCs/>
          <w:color w:val="000000"/>
          <w:sz w:val="22"/>
          <w:szCs w:val="22"/>
        </w:rPr>
        <w:t>Passend für alle Helmtypen</w:t>
      </w:r>
    </w:p>
    <w:p w14:paraId="7A1CF679" w14:textId="28CB79F3" w:rsidR="00453631" w:rsidRDefault="00A0724E" w:rsidP="00DE13D0">
      <w:pPr>
        <w:pStyle w:val="Textkrper"/>
        <w:tabs>
          <w:tab w:val="left" w:pos="9000"/>
        </w:tabs>
        <w:spacing w:afterLines="120" w:after="288" w:line="360" w:lineRule="auto"/>
        <w:rPr>
          <w:rFonts w:cs="Arial"/>
          <w:color w:val="000000"/>
          <w:sz w:val="22"/>
          <w:szCs w:val="22"/>
        </w:rPr>
      </w:pPr>
      <w:r>
        <w:rPr>
          <w:rFonts w:cs="Arial"/>
          <w:color w:val="000000"/>
          <w:sz w:val="22"/>
          <w:szCs w:val="22"/>
        </w:rPr>
        <w:t>Dank unterschiedlicher Mikrofontypen</w:t>
      </w:r>
      <w:r w:rsidR="0023386E">
        <w:rPr>
          <w:rFonts w:cs="Arial"/>
          <w:color w:val="000000"/>
          <w:sz w:val="22"/>
          <w:szCs w:val="22"/>
        </w:rPr>
        <w:t xml:space="preserve"> und der Slide-in-Befestigung mit Klebe- oder Klemmhalterung</w:t>
      </w:r>
      <w:r>
        <w:rPr>
          <w:rFonts w:cs="Arial"/>
          <w:color w:val="000000"/>
          <w:sz w:val="22"/>
          <w:szCs w:val="22"/>
        </w:rPr>
        <w:t xml:space="preserve">, </w:t>
      </w:r>
      <w:r w:rsidR="0023386E">
        <w:rPr>
          <w:rFonts w:cs="Arial"/>
          <w:color w:val="000000"/>
          <w:sz w:val="22"/>
          <w:szCs w:val="22"/>
        </w:rPr>
        <w:t xml:space="preserve">können die Intercom-Modelle </w:t>
      </w:r>
      <w:r w:rsidR="0023386E" w:rsidRPr="004B73CF">
        <w:rPr>
          <w:rFonts w:cs="Arial"/>
          <w:color w:val="000000"/>
          <w:sz w:val="22"/>
          <w:szCs w:val="22"/>
        </w:rPr>
        <w:t>BTX2</w:t>
      </w:r>
      <w:r w:rsidR="0023386E">
        <w:rPr>
          <w:rFonts w:cs="Arial"/>
          <w:color w:val="000000"/>
          <w:sz w:val="22"/>
          <w:szCs w:val="22"/>
        </w:rPr>
        <w:t xml:space="preserve"> PRO S</w:t>
      </w:r>
      <w:r w:rsidR="0023386E" w:rsidRPr="004B73CF">
        <w:rPr>
          <w:rFonts w:cs="Arial"/>
          <w:color w:val="000000"/>
          <w:sz w:val="22"/>
          <w:szCs w:val="22"/>
        </w:rPr>
        <w:t xml:space="preserve"> </w:t>
      </w:r>
      <w:r w:rsidR="0023386E">
        <w:rPr>
          <w:rFonts w:cs="Arial"/>
          <w:color w:val="000000"/>
          <w:sz w:val="22"/>
          <w:szCs w:val="22"/>
        </w:rPr>
        <w:t>LR sowie</w:t>
      </w:r>
      <w:r w:rsidR="0023386E" w:rsidRPr="004B73CF">
        <w:rPr>
          <w:rFonts w:cs="Arial"/>
          <w:color w:val="000000"/>
          <w:sz w:val="22"/>
          <w:szCs w:val="22"/>
        </w:rPr>
        <w:t xml:space="preserve"> BTX1</w:t>
      </w:r>
      <w:r w:rsidR="0023386E">
        <w:rPr>
          <w:rFonts w:cs="Arial"/>
          <w:color w:val="000000"/>
          <w:sz w:val="22"/>
          <w:szCs w:val="22"/>
        </w:rPr>
        <w:t xml:space="preserve"> PRO S von Midland an jedem Motorradhelm sicher befestigt werden. </w:t>
      </w:r>
    </w:p>
    <w:p w14:paraId="734547F2" w14:textId="43E05099" w:rsidR="00925184" w:rsidRPr="002F74CA" w:rsidRDefault="00925184" w:rsidP="00DE13D0">
      <w:pPr>
        <w:pStyle w:val="Textkrper"/>
        <w:tabs>
          <w:tab w:val="left" w:pos="9000"/>
        </w:tabs>
        <w:spacing w:after="120" w:line="360" w:lineRule="auto"/>
        <w:rPr>
          <w:rFonts w:cs="Arial"/>
          <w:b/>
          <w:bCs/>
          <w:color w:val="000000"/>
          <w:sz w:val="22"/>
          <w:szCs w:val="22"/>
        </w:rPr>
      </w:pPr>
      <w:r w:rsidRPr="002F74CA">
        <w:rPr>
          <w:rFonts w:cs="Arial"/>
          <w:b/>
          <w:bCs/>
          <w:color w:val="000000"/>
          <w:sz w:val="22"/>
          <w:szCs w:val="22"/>
        </w:rPr>
        <w:t>High-End-Sound</w:t>
      </w:r>
      <w:r w:rsidR="002F74CA" w:rsidRPr="002F74CA">
        <w:rPr>
          <w:rFonts w:cs="Arial"/>
          <w:b/>
          <w:bCs/>
          <w:color w:val="000000"/>
          <w:sz w:val="22"/>
          <w:szCs w:val="22"/>
        </w:rPr>
        <w:t xml:space="preserve"> </w:t>
      </w:r>
      <w:r w:rsidR="002F74CA">
        <w:rPr>
          <w:rFonts w:cs="Arial"/>
          <w:b/>
          <w:bCs/>
          <w:color w:val="000000"/>
          <w:sz w:val="22"/>
          <w:szCs w:val="22"/>
        </w:rPr>
        <w:t>zusätzlich lieferbar</w:t>
      </w:r>
    </w:p>
    <w:p w14:paraId="1E123216" w14:textId="712D5FDE" w:rsidR="00925184" w:rsidRPr="00A0724E" w:rsidRDefault="00095038" w:rsidP="00DE13D0">
      <w:pPr>
        <w:pStyle w:val="Textkrper"/>
        <w:tabs>
          <w:tab w:val="left" w:pos="9000"/>
        </w:tabs>
        <w:spacing w:after="120" w:line="360" w:lineRule="auto"/>
        <w:rPr>
          <w:rFonts w:cs="Arial"/>
          <w:color w:val="000000"/>
          <w:sz w:val="22"/>
          <w:szCs w:val="22"/>
        </w:rPr>
      </w:pPr>
      <w:r>
        <w:rPr>
          <w:rFonts w:cs="Arial"/>
          <w:color w:val="000000"/>
          <w:sz w:val="22"/>
          <w:szCs w:val="22"/>
        </w:rPr>
        <w:t xml:space="preserve">Wer noch mehr Bässe und Klangvolumen </w:t>
      </w:r>
      <w:r w:rsidR="00F73855">
        <w:rPr>
          <w:rFonts w:cs="Arial"/>
          <w:color w:val="000000"/>
          <w:sz w:val="22"/>
          <w:szCs w:val="22"/>
        </w:rPr>
        <w:t>genießen möchte,</w:t>
      </w:r>
      <w:r>
        <w:rPr>
          <w:rFonts w:cs="Arial"/>
          <w:color w:val="000000"/>
          <w:sz w:val="22"/>
          <w:szCs w:val="22"/>
        </w:rPr>
        <w:t xml:space="preserve"> kann das </w:t>
      </w:r>
      <w:r w:rsidR="002F74CA">
        <w:rPr>
          <w:rFonts w:cs="Arial"/>
          <w:color w:val="000000"/>
          <w:sz w:val="22"/>
          <w:szCs w:val="22"/>
        </w:rPr>
        <w:t>neue</w:t>
      </w:r>
      <w:r>
        <w:rPr>
          <w:rFonts w:cs="Arial"/>
          <w:color w:val="000000"/>
          <w:sz w:val="22"/>
          <w:szCs w:val="22"/>
        </w:rPr>
        <w:t xml:space="preserve"> </w:t>
      </w:r>
      <w:r w:rsidR="002F74CA">
        <w:rPr>
          <w:rFonts w:cs="Arial"/>
          <w:color w:val="000000"/>
          <w:sz w:val="22"/>
          <w:szCs w:val="22"/>
        </w:rPr>
        <w:t>Soundsystem</w:t>
      </w:r>
      <w:r>
        <w:rPr>
          <w:rFonts w:cs="Arial"/>
          <w:color w:val="000000"/>
          <w:sz w:val="22"/>
          <w:szCs w:val="22"/>
        </w:rPr>
        <w:t xml:space="preserve"> von RCF</w:t>
      </w:r>
      <w:r w:rsidR="002F74CA">
        <w:rPr>
          <w:rFonts w:cs="Arial"/>
          <w:color w:val="000000"/>
          <w:sz w:val="22"/>
          <w:szCs w:val="22"/>
        </w:rPr>
        <w:t xml:space="preserve"> </w:t>
      </w:r>
      <w:r>
        <w:rPr>
          <w:rFonts w:cs="Arial"/>
          <w:color w:val="000000"/>
          <w:sz w:val="22"/>
          <w:szCs w:val="22"/>
        </w:rPr>
        <w:t>in</w:t>
      </w:r>
      <w:r w:rsidR="002F74CA">
        <w:rPr>
          <w:rFonts w:cs="Arial"/>
          <w:color w:val="000000"/>
          <w:sz w:val="22"/>
          <w:szCs w:val="22"/>
        </w:rPr>
        <w:t xml:space="preserve"> d</w:t>
      </w:r>
      <w:r>
        <w:rPr>
          <w:rFonts w:cs="Arial"/>
          <w:color w:val="000000"/>
          <w:sz w:val="22"/>
          <w:szCs w:val="22"/>
        </w:rPr>
        <w:t>ie Ohrmuschel des</w:t>
      </w:r>
      <w:r w:rsidR="002F74CA">
        <w:rPr>
          <w:rFonts w:cs="Arial"/>
          <w:color w:val="000000"/>
          <w:sz w:val="22"/>
          <w:szCs w:val="22"/>
        </w:rPr>
        <w:t xml:space="preserve"> Motorradhelm</w:t>
      </w:r>
      <w:r>
        <w:rPr>
          <w:rFonts w:cs="Arial"/>
          <w:color w:val="000000"/>
          <w:sz w:val="22"/>
          <w:szCs w:val="22"/>
        </w:rPr>
        <w:t>s</w:t>
      </w:r>
      <w:r w:rsidR="002F74CA">
        <w:rPr>
          <w:rFonts w:cs="Arial"/>
          <w:color w:val="000000"/>
          <w:sz w:val="22"/>
          <w:szCs w:val="22"/>
        </w:rPr>
        <w:t xml:space="preserve"> </w:t>
      </w:r>
      <w:r>
        <w:rPr>
          <w:rFonts w:cs="Arial"/>
          <w:color w:val="000000"/>
          <w:sz w:val="22"/>
          <w:szCs w:val="22"/>
        </w:rPr>
        <w:t xml:space="preserve">integrieren. </w:t>
      </w:r>
      <w:r w:rsidR="00925184">
        <w:rPr>
          <w:rFonts w:cs="Arial"/>
          <w:color w:val="000000"/>
          <w:sz w:val="22"/>
          <w:szCs w:val="22"/>
        </w:rPr>
        <w:t>Durch einen digitalen Soundprozessor (DSP) wurde eine perfekte Tiefenfrequenz</w:t>
      </w:r>
      <w:r>
        <w:rPr>
          <w:rFonts w:cs="Arial"/>
          <w:color w:val="000000"/>
          <w:sz w:val="22"/>
          <w:szCs w:val="22"/>
        </w:rPr>
        <w:t xml:space="preserve"> erreicht und e</w:t>
      </w:r>
      <w:r w:rsidR="00925184">
        <w:rPr>
          <w:rFonts w:cs="Arial"/>
          <w:color w:val="000000"/>
          <w:sz w:val="22"/>
          <w:szCs w:val="22"/>
        </w:rPr>
        <w:t xml:space="preserve">ine Peek-Membran sorgt </w:t>
      </w:r>
      <w:r>
        <w:rPr>
          <w:rFonts w:cs="Arial"/>
          <w:color w:val="000000"/>
          <w:sz w:val="22"/>
          <w:szCs w:val="22"/>
        </w:rPr>
        <w:t xml:space="preserve">zusätzlich </w:t>
      </w:r>
      <w:r w:rsidR="00925184">
        <w:rPr>
          <w:rFonts w:cs="Arial"/>
          <w:color w:val="000000"/>
          <w:sz w:val="22"/>
          <w:szCs w:val="22"/>
        </w:rPr>
        <w:t xml:space="preserve">für </w:t>
      </w:r>
      <w:r>
        <w:rPr>
          <w:rFonts w:cs="Arial"/>
          <w:color w:val="000000"/>
          <w:sz w:val="22"/>
          <w:szCs w:val="22"/>
        </w:rPr>
        <w:t>besondere</w:t>
      </w:r>
      <w:r w:rsidR="00925184">
        <w:rPr>
          <w:rFonts w:cs="Arial"/>
          <w:color w:val="000000"/>
          <w:sz w:val="22"/>
          <w:szCs w:val="22"/>
        </w:rPr>
        <w:t xml:space="preserve"> Klarheit</w:t>
      </w:r>
      <w:r>
        <w:rPr>
          <w:rFonts w:cs="Arial"/>
          <w:color w:val="000000"/>
          <w:sz w:val="22"/>
          <w:szCs w:val="22"/>
        </w:rPr>
        <w:t xml:space="preserve"> </w:t>
      </w:r>
      <w:r w:rsidR="00925184">
        <w:rPr>
          <w:rFonts w:cs="Arial"/>
          <w:color w:val="000000"/>
          <w:sz w:val="22"/>
          <w:szCs w:val="22"/>
        </w:rPr>
        <w:t xml:space="preserve">und Definition des Klangs. Auch bei den Ohrhörern wurde nicht gespart: Das Kernstück aus Memory </w:t>
      </w:r>
      <w:proofErr w:type="spellStart"/>
      <w:r w:rsidR="00925184">
        <w:rPr>
          <w:rFonts w:cs="Arial"/>
          <w:color w:val="000000"/>
          <w:sz w:val="22"/>
          <w:szCs w:val="22"/>
        </w:rPr>
        <w:t>Foam</w:t>
      </w:r>
      <w:proofErr w:type="spellEnd"/>
      <w:r w:rsidR="00925184">
        <w:rPr>
          <w:rFonts w:cs="Arial"/>
          <w:color w:val="000000"/>
          <w:sz w:val="22"/>
          <w:szCs w:val="22"/>
        </w:rPr>
        <w:t xml:space="preserve"> und die </w:t>
      </w:r>
      <w:r w:rsidR="00364D53">
        <w:rPr>
          <w:rFonts w:cs="Arial"/>
          <w:color w:val="000000"/>
          <w:sz w:val="22"/>
          <w:szCs w:val="22"/>
        </w:rPr>
        <w:t>Um</w:t>
      </w:r>
      <w:r w:rsidR="00197547">
        <w:rPr>
          <w:rFonts w:cs="Arial"/>
          <w:color w:val="000000"/>
          <w:sz w:val="22"/>
          <w:szCs w:val="22"/>
        </w:rPr>
        <w:t>mantelung</w:t>
      </w:r>
      <w:r w:rsidR="00364D53">
        <w:rPr>
          <w:rFonts w:cs="Arial"/>
          <w:color w:val="000000"/>
          <w:sz w:val="22"/>
          <w:szCs w:val="22"/>
        </w:rPr>
        <w:t xml:space="preserve"> mit</w:t>
      </w:r>
      <w:r w:rsidR="00925184">
        <w:rPr>
          <w:rFonts w:cs="Arial"/>
          <w:color w:val="000000"/>
          <w:sz w:val="22"/>
          <w:szCs w:val="22"/>
        </w:rPr>
        <w:t xml:space="preserve"> Protein-Leder </w:t>
      </w:r>
      <w:r w:rsidR="001006A0">
        <w:rPr>
          <w:rFonts w:cs="Arial"/>
          <w:color w:val="000000"/>
          <w:sz w:val="22"/>
          <w:szCs w:val="22"/>
        </w:rPr>
        <w:t xml:space="preserve">erhöhen den Tragekomfort und </w:t>
      </w:r>
      <w:r w:rsidR="00925184">
        <w:rPr>
          <w:rFonts w:cs="Arial"/>
          <w:color w:val="000000"/>
          <w:sz w:val="22"/>
          <w:szCs w:val="22"/>
        </w:rPr>
        <w:t>verbessern die Klangleistung und die Wahrnehmung der niedrigen Frequenzen.</w:t>
      </w:r>
    </w:p>
    <w:p w14:paraId="791C59E0" w14:textId="77777777" w:rsidR="00DE13D0" w:rsidRDefault="00DE13D0" w:rsidP="00DE13D0">
      <w:pPr>
        <w:pStyle w:val="Textkrper"/>
        <w:tabs>
          <w:tab w:val="left" w:pos="9000"/>
        </w:tabs>
        <w:spacing w:after="120" w:line="360" w:lineRule="auto"/>
        <w:rPr>
          <w:rFonts w:cs="Arial"/>
          <w:b/>
          <w:bCs/>
          <w:sz w:val="22"/>
          <w:szCs w:val="22"/>
        </w:rPr>
      </w:pPr>
    </w:p>
    <w:p w14:paraId="542A1F16" w14:textId="6406EF6F" w:rsidR="00F547B4" w:rsidRPr="00081886" w:rsidRDefault="00453631" w:rsidP="00DE13D0">
      <w:pPr>
        <w:pStyle w:val="Textkrper"/>
        <w:tabs>
          <w:tab w:val="left" w:pos="9000"/>
        </w:tabs>
        <w:spacing w:after="120" w:line="360" w:lineRule="auto"/>
        <w:rPr>
          <w:rFonts w:cs="Arial"/>
          <w:b/>
          <w:bCs/>
          <w:sz w:val="22"/>
          <w:szCs w:val="22"/>
        </w:rPr>
      </w:pPr>
      <w:r>
        <w:rPr>
          <w:rFonts w:cs="Arial"/>
          <w:b/>
          <w:bCs/>
          <w:sz w:val="22"/>
          <w:szCs w:val="22"/>
        </w:rPr>
        <w:lastRenderedPageBreak/>
        <w:t>Verfügbarkeit und Preis</w:t>
      </w:r>
      <w:r w:rsidR="0089228A">
        <w:rPr>
          <w:rFonts w:cs="Arial"/>
          <w:b/>
          <w:bCs/>
          <w:sz w:val="22"/>
          <w:szCs w:val="22"/>
        </w:rPr>
        <w:t>e</w:t>
      </w:r>
      <w:r>
        <w:rPr>
          <w:rFonts w:cs="Arial"/>
          <w:b/>
          <w:bCs/>
          <w:sz w:val="22"/>
          <w:szCs w:val="22"/>
        </w:rPr>
        <w:t xml:space="preserve"> </w:t>
      </w:r>
    </w:p>
    <w:p w14:paraId="2E819326" w14:textId="62FE2753" w:rsidR="006E0312" w:rsidRPr="000C298D" w:rsidRDefault="00F547B4" w:rsidP="00DE13D0">
      <w:pPr>
        <w:pStyle w:val="Textkrper"/>
        <w:tabs>
          <w:tab w:val="left" w:pos="9000"/>
        </w:tabs>
        <w:spacing w:after="120" w:line="360" w:lineRule="auto"/>
        <w:rPr>
          <w:rFonts w:cs="Arial"/>
          <w:sz w:val="22"/>
          <w:szCs w:val="22"/>
        </w:rPr>
      </w:pPr>
      <w:r>
        <w:rPr>
          <w:rFonts w:cs="Arial"/>
          <w:bCs/>
          <w:sz w:val="22"/>
          <w:szCs w:val="22"/>
        </w:rPr>
        <w:t xml:space="preserve">Die neuen Intercom-Modelle sind ab </w:t>
      </w:r>
      <w:r w:rsidR="002B2D76">
        <w:rPr>
          <w:rFonts w:cs="Arial"/>
          <w:bCs/>
          <w:sz w:val="22"/>
          <w:szCs w:val="22"/>
        </w:rPr>
        <w:t xml:space="preserve">sofort </w:t>
      </w:r>
      <w:r w:rsidR="0035401C">
        <w:rPr>
          <w:rFonts w:cs="Arial"/>
          <w:bCs/>
          <w:sz w:val="22"/>
          <w:szCs w:val="22"/>
        </w:rPr>
        <w:t>in unserem Web-Shop, im O</w:t>
      </w:r>
      <w:r w:rsidR="001006A0">
        <w:rPr>
          <w:rFonts w:cs="Arial"/>
          <w:bCs/>
          <w:sz w:val="22"/>
          <w:szCs w:val="22"/>
        </w:rPr>
        <w:t>nline</w:t>
      </w:r>
      <w:r w:rsidR="0035401C">
        <w:rPr>
          <w:rFonts w:cs="Arial"/>
          <w:bCs/>
          <w:sz w:val="22"/>
          <w:szCs w:val="22"/>
        </w:rPr>
        <w:t>- sowie</w:t>
      </w:r>
      <w:r w:rsidR="001006A0">
        <w:rPr>
          <w:rFonts w:cs="Arial"/>
          <w:bCs/>
          <w:sz w:val="22"/>
          <w:szCs w:val="22"/>
        </w:rPr>
        <w:t xml:space="preserve"> im Fachhandel</w:t>
      </w:r>
      <w:r>
        <w:rPr>
          <w:rFonts w:cs="Arial"/>
          <w:bCs/>
          <w:sz w:val="22"/>
          <w:szCs w:val="22"/>
        </w:rPr>
        <w:t xml:space="preserve"> verfügbar. Das Kommunikationssystem Midland </w:t>
      </w:r>
      <w:r w:rsidRPr="00DD0512">
        <w:rPr>
          <w:rFonts w:cs="Arial"/>
          <w:bCs/>
          <w:sz w:val="22"/>
          <w:szCs w:val="22"/>
        </w:rPr>
        <w:t>BTX1</w:t>
      </w:r>
      <w:r w:rsidR="00F67BF7">
        <w:rPr>
          <w:rFonts w:cs="Arial"/>
          <w:bCs/>
          <w:sz w:val="22"/>
          <w:szCs w:val="22"/>
        </w:rPr>
        <w:t xml:space="preserve"> </w:t>
      </w:r>
      <w:r>
        <w:rPr>
          <w:rFonts w:cs="Arial"/>
          <w:color w:val="000000"/>
          <w:sz w:val="22"/>
          <w:szCs w:val="22"/>
        </w:rPr>
        <w:t>PRO</w:t>
      </w:r>
      <w:r w:rsidR="00F67BF7">
        <w:rPr>
          <w:rFonts w:cs="Arial"/>
          <w:color w:val="000000"/>
          <w:sz w:val="22"/>
          <w:szCs w:val="22"/>
        </w:rPr>
        <w:t xml:space="preserve"> </w:t>
      </w:r>
      <w:r>
        <w:rPr>
          <w:rFonts w:cs="Arial"/>
          <w:color w:val="000000"/>
          <w:sz w:val="22"/>
          <w:szCs w:val="22"/>
        </w:rPr>
        <w:t>S</w:t>
      </w:r>
      <w:r>
        <w:rPr>
          <w:rFonts w:cs="Arial"/>
          <w:bCs/>
          <w:sz w:val="22"/>
          <w:szCs w:val="22"/>
        </w:rPr>
        <w:t xml:space="preserve"> ist zum UVP von 169,- Euro erhältlich</w:t>
      </w:r>
      <w:r w:rsidR="001006A0">
        <w:rPr>
          <w:rFonts w:cs="Arial"/>
          <w:bCs/>
          <w:sz w:val="22"/>
          <w:szCs w:val="22"/>
        </w:rPr>
        <w:t xml:space="preserve"> </w:t>
      </w:r>
      <w:r w:rsidR="0035401C">
        <w:rPr>
          <w:rFonts w:cs="Arial"/>
          <w:bCs/>
          <w:sz w:val="22"/>
          <w:szCs w:val="22"/>
        </w:rPr>
        <w:t xml:space="preserve">und im </w:t>
      </w:r>
      <w:proofErr w:type="spellStart"/>
      <w:r w:rsidR="0035401C">
        <w:rPr>
          <w:rFonts w:cs="Arial"/>
          <w:bCs/>
          <w:sz w:val="22"/>
          <w:szCs w:val="22"/>
        </w:rPr>
        <w:t>Twin</w:t>
      </w:r>
      <w:proofErr w:type="spellEnd"/>
      <w:r w:rsidR="0035401C">
        <w:rPr>
          <w:rFonts w:cs="Arial"/>
          <w:bCs/>
          <w:sz w:val="22"/>
          <w:szCs w:val="22"/>
        </w:rPr>
        <w:t xml:space="preserve">-Set für </w:t>
      </w:r>
      <w:r>
        <w:rPr>
          <w:rFonts w:cs="Arial"/>
          <w:bCs/>
          <w:sz w:val="22"/>
          <w:szCs w:val="22"/>
        </w:rPr>
        <w:t>UVP 289,- Euro</w:t>
      </w:r>
      <w:r w:rsidR="001006A0">
        <w:rPr>
          <w:rFonts w:cs="Arial"/>
          <w:bCs/>
          <w:sz w:val="22"/>
          <w:szCs w:val="22"/>
        </w:rPr>
        <w:t>.</w:t>
      </w:r>
      <w:r>
        <w:rPr>
          <w:rFonts w:cs="Arial"/>
          <w:bCs/>
          <w:sz w:val="22"/>
          <w:szCs w:val="22"/>
        </w:rPr>
        <w:t xml:space="preserve"> </w:t>
      </w:r>
      <w:r w:rsidR="001006A0">
        <w:rPr>
          <w:rFonts w:cs="Arial"/>
          <w:bCs/>
          <w:sz w:val="22"/>
          <w:szCs w:val="22"/>
        </w:rPr>
        <w:t>D</w:t>
      </w:r>
      <w:r>
        <w:rPr>
          <w:rFonts w:cs="Arial"/>
          <w:bCs/>
          <w:sz w:val="22"/>
          <w:szCs w:val="22"/>
        </w:rPr>
        <w:t xml:space="preserve">as Midland </w:t>
      </w:r>
      <w:r w:rsidRPr="00DD0512">
        <w:rPr>
          <w:rFonts w:cs="Arial"/>
          <w:bCs/>
          <w:sz w:val="22"/>
          <w:szCs w:val="22"/>
        </w:rPr>
        <w:t>BTX</w:t>
      </w:r>
      <w:r>
        <w:rPr>
          <w:rFonts w:cs="Arial"/>
          <w:bCs/>
          <w:sz w:val="22"/>
          <w:szCs w:val="22"/>
        </w:rPr>
        <w:t>2</w:t>
      </w:r>
      <w:r w:rsidR="00F67BF7">
        <w:rPr>
          <w:rFonts w:cs="Arial"/>
          <w:bCs/>
          <w:sz w:val="22"/>
          <w:szCs w:val="22"/>
        </w:rPr>
        <w:t xml:space="preserve"> </w:t>
      </w:r>
      <w:r>
        <w:rPr>
          <w:rFonts w:cs="Arial"/>
          <w:color w:val="000000"/>
          <w:sz w:val="22"/>
          <w:szCs w:val="22"/>
        </w:rPr>
        <w:t>PRO</w:t>
      </w:r>
      <w:r w:rsidR="00F67BF7">
        <w:rPr>
          <w:rFonts w:cs="Arial"/>
          <w:color w:val="000000"/>
          <w:sz w:val="22"/>
          <w:szCs w:val="22"/>
        </w:rPr>
        <w:t xml:space="preserve"> </w:t>
      </w:r>
      <w:r>
        <w:rPr>
          <w:rFonts w:cs="Arial"/>
          <w:color w:val="000000"/>
          <w:sz w:val="22"/>
          <w:szCs w:val="22"/>
        </w:rPr>
        <w:t>S</w:t>
      </w:r>
      <w:r>
        <w:rPr>
          <w:rFonts w:cs="Arial"/>
          <w:bCs/>
          <w:sz w:val="22"/>
          <w:szCs w:val="22"/>
        </w:rPr>
        <w:t xml:space="preserve"> </w:t>
      </w:r>
      <w:r w:rsidR="002B2D76">
        <w:rPr>
          <w:rFonts w:cs="Arial"/>
          <w:bCs/>
          <w:sz w:val="22"/>
          <w:szCs w:val="22"/>
        </w:rPr>
        <w:t xml:space="preserve">LR </w:t>
      </w:r>
      <w:r w:rsidR="001006A0">
        <w:rPr>
          <w:rFonts w:cs="Arial"/>
          <w:bCs/>
          <w:sz w:val="22"/>
          <w:szCs w:val="22"/>
        </w:rPr>
        <w:t xml:space="preserve">bekommt man </w:t>
      </w:r>
      <w:r>
        <w:rPr>
          <w:rFonts w:cs="Arial"/>
          <w:bCs/>
          <w:sz w:val="22"/>
          <w:szCs w:val="22"/>
        </w:rPr>
        <w:t>zum UVP von 2</w:t>
      </w:r>
      <w:r w:rsidR="002B2D76">
        <w:rPr>
          <w:rFonts w:cs="Arial"/>
          <w:bCs/>
          <w:sz w:val="22"/>
          <w:szCs w:val="22"/>
        </w:rPr>
        <w:t>3</w:t>
      </w:r>
      <w:r>
        <w:rPr>
          <w:rFonts w:cs="Arial"/>
          <w:bCs/>
          <w:sz w:val="22"/>
          <w:szCs w:val="22"/>
        </w:rPr>
        <w:t>9,- Euro und im Set als Midland BTX2</w:t>
      </w:r>
      <w:r w:rsidR="00F67BF7">
        <w:rPr>
          <w:rFonts w:cs="Arial"/>
          <w:bCs/>
          <w:sz w:val="22"/>
          <w:szCs w:val="22"/>
        </w:rPr>
        <w:t xml:space="preserve"> </w:t>
      </w:r>
      <w:r>
        <w:rPr>
          <w:rFonts w:cs="Arial"/>
          <w:color w:val="000000"/>
          <w:sz w:val="22"/>
          <w:szCs w:val="22"/>
        </w:rPr>
        <w:t>PRO</w:t>
      </w:r>
      <w:r w:rsidR="00F67BF7">
        <w:rPr>
          <w:rFonts w:cs="Arial"/>
          <w:color w:val="000000"/>
          <w:sz w:val="22"/>
          <w:szCs w:val="22"/>
        </w:rPr>
        <w:t xml:space="preserve"> </w:t>
      </w:r>
      <w:r>
        <w:rPr>
          <w:rFonts w:cs="Arial"/>
          <w:color w:val="000000"/>
          <w:sz w:val="22"/>
          <w:szCs w:val="22"/>
        </w:rPr>
        <w:t>S</w:t>
      </w:r>
      <w:r w:rsidR="00F67BF7">
        <w:rPr>
          <w:rFonts w:cs="Arial"/>
          <w:bCs/>
          <w:sz w:val="22"/>
          <w:szCs w:val="22"/>
        </w:rPr>
        <w:t xml:space="preserve"> </w:t>
      </w:r>
      <w:r w:rsidR="002B2D76">
        <w:rPr>
          <w:rFonts w:cs="Arial"/>
          <w:bCs/>
          <w:sz w:val="22"/>
          <w:szCs w:val="22"/>
        </w:rPr>
        <w:t xml:space="preserve">LR </w:t>
      </w:r>
      <w:proofErr w:type="spellStart"/>
      <w:r>
        <w:rPr>
          <w:rFonts w:cs="Arial"/>
          <w:bCs/>
          <w:sz w:val="22"/>
          <w:szCs w:val="22"/>
        </w:rPr>
        <w:t>Twin</w:t>
      </w:r>
      <w:proofErr w:type="spellEnd"/>
      <w:r>
        <w:rPr>
          <w:rFonts w:cs="Arial"/>
          <w:bCs/>
          <w:sz w:val="22"/>
          <w:szCs w:val="22"/>
        </w:rPr>
        <w:t xml:space="preserve"> zum UVP von 4</w:t>
      </w:r>
      <w:r w:rsidR="002B2D76">
        <w:rPr>
          <w:rFonts w:cs="Arial"/>
          <w:bCs/>
          <w:sz w:val="22"/>
          <w:szCs w:val="22"/>
        </w:rPr>
        <w:t>3</w:t>
      </w:r>
      <w:r>
        <w:rPr>
          <w:rFonts w:cs="Arial"/>
          <w:bCs/>
          <w:sz w:val="22"/>
          <w:szCs w:val="22"/>
        </w:rPr>
        <w:t>9,-</w:t>
      </w:r>
      <w:r w:rsidR="001006A0">
        <w:rPr>
          <w:rFonts w:cs="Arial"/>
          <w:bCs/>
          <w:sz w:val="22"/>
          <w:szCs w:val="22"/>
        </w:rPr>
        <w:t xml:space="preserve"> Euro</w:t>
      </w:r>
      <w:r>
        <w:rPr>
          <w:rFonts w:cs="Arial"/>
          <w:bCs/>
          <w:sz w:val="22"/>
          <w:szCs w:val="22"/>
        </w:rPr>
        <w:t xml:space="preserve">. Im Lieferumfang sind neben </w:t>
      </w:r>
      <w:r w:rsidR="00453631">
        <w:rPr>
          <w:rFonts w:cs="Arial"/>
          <w:bCs/>
          <w:sz w:val="22"/>
          <w:szCs w:val="22"/>
        </w:rPr>
        <w:t>de</w:t>
      </w:r>
      <w:r w:rsidR="001006A0">
        <w:rPr>
          <w:rFonts w:cs="Arial"/>
          <w:bCs/>
          <w:sz w:val="22"/>
          <w:szCs w:val="22"/>
        </w:rPr>
        <w:t>m</w:t>
      </w:r>
      <w:r>
        <w:rPr>
          <w:rFonts w:cs="Arial"/>
          <w:bCs/>
          <w:sz w:val="22"/>
          <w:szCs w:val="22"/>
        </w:rPr>
        <w:t xml:space="preserve"> „Slide-in“-Befestigungssystem </w:t>
      </w:r>
      <w:r w:rsidR="00453631">
        <w:rPr>
          <w:rFonts w:cs="Arial"/>
          <w:bCs/>
          <w:sz w:val="22"/>
          <w:szCs w:val="22"/>
        </w:rPr>
        <w:t xml:space="preserve">mit Klebehalterung, ein Audio-Kit mit </w:t>
      </w:r>
      <w:r>
        <w:rPr>
          <w:rFonts w:cs="Arial"/>
          <w:bCs/>
          <w:sz w:val="22"/>
          <w:szCs w:val="22"/>
        </w:rPr>
        <w:t>zwei Mikrofone</w:t>
      </w:r>
      <w:r w:rsidR="00453631">
        <w:rPr>
          <w:rFonts w:cs="Arial"/>
          <w:bCs/>
          <w:sz w:val="22"/>
          <w:szCs w:val="22"/>
        </w:rPr>
        <w:t xml:space="preserve">n, ein </w:t>
      </w:r>
      <w:proofErr w:type="spellStart"/>
      <w:r w:rsidR="00453631">
        <w:rPr>
          <w:rFonts w:cs="Arial"/>
          <w:bCs/>
          <w:sz w:val="22"/>
          <w:szCs w:val="22"/>
        </w:rPr>
        <w:t>HiFi</w:t>
      </w:r>
      <w:proofErr w:type="spellEnd"/>
      <w:r w:rsidR="00453631">
        <w:rPr>
          <w:rFonts w:cs="Arial"/>
          <w:bCs/>
          <w:sz w:val="22"/>
          <w:szCs w:val="22"/>
        </w:rPr>
        <w:t xml:space="preserve"> Super Bass Lautsprecher sowie ein </w:t>
      </w:r>
      <w:r>
        <w:rPr>
          <w:rFonts w:cs="Arial"/>
          <w:bCs/>
          <w:sz w:val="22"/>
          <w:szCs w:val="22"/>
        </w:rPr>
        <w:t xml:space="preserve">USB-Ladekabel </w:t>
      </w:r>
      <w:r w:rsidR="00453631">
        <w:rPr>
          <w:rFonts w:cs="Arial"/>
          <w:bCs/>
          <w:sz w:val="22"/>
          <w:szCs w:val="22"/>
        </w:rPr>
        <w:t>enthalten. Für das BTX2 PRO S LR wird zusätzlich ein</w:t>
      </w:r>
      <w:r w:rsidR="00BE4C90">
        <w:rPr>
          <w:rFonts w:cs="Arial"/>
          <w:bCs/>
          <w:sz w:val="22"/>
          <w:szCs w:val="22"/>
        </w:rPr>
        <w:t>e Klemmhalterung, ein</w:t>
      </w:r>
      <w:r w:rsidR="00453631">
        <w:rPr>
          <w:rFonts w:cs="Arial"/>
          <w:bCs/>
          <w:sz w:val="22"/>
          <w:szCs w:val="22"/>
        </w:rPr>
        <w:t xml:space="preserve"> Netzteil </w:t>
      </w:r>
      <w:r>
        <w:rPr>
          <w:rFonts w:cs="Arial"/>
          <w:bCs/>
          <w:sz w:val="22"/>
          <w:szCs w:val="22"/>
        </w:rPr>
        <w:t xml:space="preserve">sowie eine praktische </w:t>
      </w:r>
      <w:proofErr w:type="spellStart"/>
      <w:r>
        <w:rPr>
          <w:rFonts w:cs="Arial"/>
          <w:bCs/>
          <w:sz w:val="22"/>
          <w:szCs w:val="22"/>
        </w:rPr>
        <w:t>Softcase</w:t>
      </w:r>
      <w:proofErr w:type="spellEnd"/>
      <w:r w:rsidR="001006A0">
        <w:rPr>
          <w:rFonts w:cs="Arial"/>
          <w:bCs/>
          <w:sz w:val="22"/>
          <w:szCs w:val="22"/>
        </w:rPr>
        <w:t>-</w:t>
      </w:r>
      <w:r>
        <w:rPr>
          <w:rFonts w:cs="Arial"/>
          <w:bCs/>
          <w:sz w:val="22"/>
          <w:szCs w:val="22"/>
        </w:rPr>
        <w:t xml:space="preserve"> Transporttasche </w:t>
      </w:r>
      <w:r w:rsidR="00453631">
        <w:rPr>
          <w:rFonts w:cs="Arial"/>
          <w:bCs/>
          <w:sz w:val="22"/>
          <w:szCs w:val="22"/>
        </w:rPr>
        <w:t>mitgeliefert.</w:t>
      </w:r>
      <w:r w:rsidR="005634E8">
        <w:rPr>
          <w:rFonts w:cs="Arial"/>
          <w:bCs/>
          <w:sz w:val="22"/>
          <w:szCs w:val="22"/>
        </w:rPr>
        <w:t xml:space="preserve"> </w:t>
      </w:r>
      <w:r w:rsidR="00BE4C90">
        <w:rPr>
          <w:rFonts w:cs="Arial"/>
          <w:bCs/>
          <w:sz w:val="22"/>
          <w:szCs w:val="22"/>
        </w:rPr>
        <w:t>I</w:t>
      </w:r>
      <w:r w:rsidR="005634E8" w:rsidRPr="002F74CA">
        <w:rPr>
          <w:rFonts w:cs="Arial"/>
          <w:bCs/>
          <w:sz w:val="22"/>
          <w:szCs w:val="22"/>
        </w:rPr>
        <w:t xml:space="preserve">m Zubehörprogramm </w:t>
      </w:r>
      <w:r w:rsidR="00BE4C90">
        <w:rPr>
          <w:rFonts w:cs="Arial"/>
          <w:bCs/>
          <w:sz w:val="22"/>
          <w:szCs w:val="22"/>
        </w:rPr>
        <w:t>ist zudem das</w:t>
      </w:r>
      <w:r w:rsidR="005634E8" w:rsidRPr="002F74CA">
        <w:rPr>
          <w:rFonts w:cs="Arial"/>
          <w:bCs/>
          <w:sz w:val="22"/>
          <w:szCs w:val="22"/>
        </w:rPr>
        <w:t xml:space="preserve"> RC</w:t>
      </w:r>
      <w:r w:rsidR="002F74CA" w:rsidRPr="002F74CA">
        <w:rPr>
          <w:rFonts w:cs="Arial"/>
          <w:bCs/>
          <w:sz w:val="22"/>
          <w:szCs w:val="22"/>
        </w:rPr>
        <w:t>F</w:t>
      </w:r>
      <w:r w:rsidR="005634E8" w:rsidRPr="002F74CA">
        <w:rPr>
          <w:rFonts w:cs="Arial"/>
          <w:bCs/>
          <w:sz w:val="22"/>
          <w:szCs w:val="22"/>
        </w:rPr>
        <w:t>-</w:t>
      </w:r>
      <w:r w:rsidR="002F74CA" w:rsidRPr="002F74CA">
        <w:rPr>
          <w:rFonts w:cs="Arial"/>
          <w:bCs/>
          <w:sz w:val="22"/>
          <w:szCs w:val="22"/>
        </w:rPr>
        <w:t>Audio-Kit</w:t>
      </w:r>
      <w:r w:rsidR="005634E8" w:rsidRPr="002F74CA">
        <w:rPr>
          <w:rFonts w:cs="Arial"/>
          <w:bCs/>
          <w:sz w:val="22"/>
          <w:szCs w:val="22"/>
        </w:rPr>
        <w:t xml:space="preserve"> </w:t>
      </w:r>
      <w:r w:rsidR="00BE4C90">
        <w:rPr>
          <w:rFonts w:cs="Arial"/>
          <w:bCs/>
          <w:sz w:val="22"/>
          <w:szCs w:val="22"/>
        </w:rPr>
        <w:t>erhältlich</w:t>
      </w:r>
      <w:r w:rsidR="005634E8" w:rsidRPr="002F74CA">
        <w:rPr>
          <w:rFonts w:cs="Arial"/>
          <w:bCs/>
          <w:sz w:val="22"/>
          <w:szCs w:val="22"/>
        </w:rPr>
        <w:t>.</w:t>
      </w:r>
      <w:r w:rsidR="00BE4C90">
        <w:rPr>
          <w:rFonts w:cs="Arial"/>
          <w:bCs/>
          <w:sz w:val="22"/>
          <w:szCs w:val="22"/>
        </w:rPr>
        <w:t xml:space="preserve"> </w:t>
      </w:r>
      <w:r w:rsidR="006E0312" w:rsidRPr="000C298D">
        <w:rPr>
          <w:rFonts w:cs="Arial"/>
          <w:sz w:val="22"/>
          <w:szCs w:val="22"/>
        </w:rPr>
        <w:t xml:space="preserve">Weitere Informationen </w:t>
      </w:r>
      <w:r w:rsidR="00BB0DAC" w:rsidRPr="000C298D">
        <w:rPr>
          <w:rFonts w:cs="Arial"/>
          <w:sz w:val="22"/>
          <w:szCs w:val="22"/>
        </w:rPr>
        <w:t xml:space="preserve">sind </w:t>
      </w:r>
      <w:r w:rsidR="00D72D12" w:rsidRPr="000C298D">
        <w:rPr>
          <w:rFonts w:cs="Arial"/>
          <w:sz w:val="22"/>
          <w:szCs w:val="22"/>
        </w:rPr>
        <w:t>erhältlich</w:t>
      </w:r>
      <w:r w:rsidR="006E0312" w:rsidRPr="000C298D">
        <w:rPr>
          <w:rFonts w:cs="Arial"/>
          <w:sz w:val="22"/>
          <w:szCs w:val="22"/>
        </w:rPr>
        <w:t xml:space="preserve"> unter</w:t>
      </w:r>
      <w:r w:rsidR="00075B10" w:rsidRPr="000C298D">
        <w:rPr>
          <w:rFonts w:cs="Arial"/>
          <w:sz w:val="22"/>
          <w:szCs w:val="22"/>
        </w:rPr>
        <w:t xml:space="preserve"> </w:t>
      </w:r>
      <w:hyperlink r:id="rId8" w:history="1">
        <w:r w:rsidR="00075B10" w:rsidRPr="000C298D">
          <w:rPr>
            <w:rStyle w:val="Hyperlink"/>
            <w:rFonts w:cs="Arial"/>
            <w:sz w:val="22"/>
            <w:szCs w:val="22"/>
          </w:rPr>
          <w:t>www.albrecht-midland.de</w:t>
        </w:r>
      </w:hyperlink>
      <w:r w:rsidR="006E0312" w:rsidRPr="000C298D">
        <w:rPr>
          <w:rFonts w:cs="Arial"/>
          <w:sz w:val="22"/>
          <w:szCs w:val="22"/>
        </w:rPr>
        <w:t>.</w:t>
      </w:r>
    </w:p>
    <w:p w14:paraId="6D32F2D4" w14:textId="4FB0DD6F" w:rsidR="00C74B73" w:rsidRDefault="00C74B73" w:rsidP="00946885">
      <w:pPr>
        <w:spacing w:after="120" w:line="360" w:lineRule="auto"/>
        <w:jc w:val="both"/>
        <w:rPr>
          <w:rFonts w:ascii="Arial" w:hAnsi="Arial" w:cs="Arial"/>
          <w:sz w:val="22"/>
          <w:szCs w:val="22"/>
        </w:rPr>
      </w:pPr>
    </w:p>
    <w:p w14:paraId="4F2BDD4A" w14:textId="77777777" w:rsidR="00DE13D0" w:rsidRDefault="00DE13D0" w:rsidP="00946885">
      <w:pPr>
        <w:spacing w:after="120" w:line="360" w:lineRule="auto"/>
        <w:jc w:val="both"/>
        <w:rPr>
          <w:rFonts w:ascii="Arial" w:hAnsi="Arial" w:cs="Arial"/>
          <w:sz w:val="22"/>
          <w:szCs w:val="22"/>
        </w:rPr>
      </w:pPr>
    </w:p>
    <w:p w14:paraId="211119AB" w14:textId="77777777" w:rsidR="00482F48" w:rsidRPr="0035689C" w:rsidRDefault="00482F48" w:rsidP="00482F4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 &amp; Alan Electronics:</w:t>
      </w:r>
    </w:p>
    <w:p w14:paraId="2812867F" w14:textId="5298B392" w:rsidR="00482F48" w:rsidRPr="0035689C" w:rsidRDefault="00482F48" w:rsidP="00482F4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r w:rsidR="00BB0DAC">
        <w:rPr>
          <w:rFonts w:ascii="Arial" w:hAnsi="Arial" w:cs="Arial"/>
          <w:sz w:val="20"/>
          <w:szCs w:val="20"/>
        </w:rPr>
        <w:t>Trittau</w:t>
      </w:r>
      <w:r w:rsidR="00BB0DAC" w:rsidRPr="0035689C">
        <w:rPr>
          <w:rFonts w:ascii="Arial" w:hAnsi="Arial" w:cs="Arial"/>
          <w:sz w:val="20"/>
          <w:szCs w:val="20"/>
        </w:rPr>
        <w:t xml:space="preserve"> </w:t>
      </w:r>
      <w:r w:rsidRPr="0035689C">
        <w:rPr>
          <w:rFonts w:ascii="Arial" w:hAnsi="Arial" w:cs="Arial"/>
          <w:sz w:val="20"/>
          <w:szCs w:val="20"/>
        </w:rPr>
        <w:t xml:space="preserve">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Pr="0035689C">
        <w:rPr>
          <w:rFonts w:ascii="Arial" w:hAnsi="Arial" w:cs="Arial"/>
          <w:sz w:val="20"/>
          <w:szCs w:val="20"/>
        </w:rPr>
        <w:t xml:space="preserve"> und Audiozubehör abgerundet. Die Marke Midland ist mit seinen Produkten vor allem in Europa und USA bereits seit über 40 Jahren bekannt.</w:t>
      </w:r>
    </w:p>
    <w:p w14:paraId="146D275A" w14:textId="3A8B527B" w:rsidR="00AA2B03" w:rsidRPr="0035689C" w:rsidRDefault="00AA2B03" w:rsidP="00AA2B03">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r w:rsidRPr="00AA2B03">
        <w:rPr>
          <w:rFonts w:ascii="Arial" w:hAnsi="Arial" w:cs="Arial"/>
          <w:sz w:val="20"/>
          <w:szCs w:val="20"/>
        </w:rPr>
        <w:t xml:space="preserve"> </w:t>
      </w:r>
    </w:p>
    <w:p w14:paraId="58F2EEAC" w14:textId="5250E7A1"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9" w:history="1">
        <w:r w:rsidR="00BB0DAC" w:rsidRPr="00BB0DAC">
          <w:rPr>
            <w:rStyle w:val="Hyperlink"/>
            <w:rFonts w:ascii="Arial" w:hAnsi="Arial" w:cs="Arial"/>
            <w:sz w:val="20"/>
            <w:szCs w:val="20"/>
          </w:rPr>
          <w:t>www.albrecht-midland.de</w:t>
        </w:r>
      </w:hyperlink>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67F5AEEF"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89228A">
        <w:rPr>
          <w:rFonts w:cs="Arial"/>
          <w:sz w:val="20"/>
        </w:rPr>
        <w:t>Petra Rogge</w:t>
      </w:r>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10" w:history="1">
        <w:r w:rsidRPr="00690C69">
          <w:rPr>
            <w:rStyle w:val="Hyperlink"/>
            <w:rFonts w:cs="Arial"/>
            <w:sz w:val="20"/>
            <w:szCs w:val="20"/>
          </w:rPr>
          <w:t>presse@albrecht-midland.de</w:t>
        </w:r>
      </w:hyperlink>
    </w:p>
    <w:sectPr w:rsidR="00F63C37"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6591" w14:textId="77777777" w:rsidR="001C27C5" w:rsidRDefault="001C27C5">
      <w:r>
        <w:separator/>
      </w:r>
    </w:p>
  </w:endnote>
  <w:endnote w:type="continuationSeparator" w:id="0">
    <w:p w14:paraId="56142A4B" w14:textId="77777777" w:rsidR="001C27C5" w:rsidRDefault="001C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0CE7" w14:textId="77777777" w:rsidR="001C27C5" w:rsidRDefault="001C27C5">
      <w:r>
        <w:separator/>
      </w:r>
    </w:p>
  </w:footnote>
  <w:footnote w:type="continuationSeparator" w:id="0">
    <w:p w14:paraId="4D1A6E41" w14:textId="77777777" w:rsidR="001C27C5" w:rsidRDefault="001C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A258" w14:textId="05C45C6A" w:rsidR="004A7F55" w:rsidRDefault="004A7F55">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84B5" w14:textId="5EC7F576" w:rsidR="004A7F55" w:rsidRDefault="004A7F55">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248E"/>
    <w:rsid w:val="00004061"/>
    <w:rsid w:val="000059EB"/>
    <w:rsid w:val="00007B98"/>
    <w:rsid w:val="00007F31"/>
    <w:rsid w:val="00010AE0"/>
    <w:rsid w:val="000125E2"/>
    <w:rsid w:val="00013A0D"/>
    <w:rsid w:val="00014631"/>
    <w:rsid w:val="00014DB9"/>
    <w:rsid w:val="0001584D"/>
    <w:rsid w:val="00016E8C"/>
    <w:rsid w:val="00016FAE"/>
    <w:rsid w:val="0001737D"/>
    <w:rsid w:val="000204DA"/>
    <w:rsid w:val="0002324E"/>
    <w:rsid w:val="0002391E"/>
    <w:rsid w:val="0002439B"/>
    <w:rsid w:val="00024595"/>
    <w:rsid w:val="000254E4"/>
    <w:rsid w:val="00025B18"/>
    <w:rsid w:val="00027AD6"/>
    <w:rsid w:val="00027D53"/>
    <w:rsid w:val="000319DF"/>
    <w:rsid w:val="00031BFE"/>
    <w:rsid w:val="000338F3"/>
    <w:rsid w:val="00033E5F"/>
    <w:rsid w:val="00035CCC"/>
    <w:rsid w:val="00036A04"/>
    <w:rsid w:val="0003787E"/>
    <w:rsid w:val="000378E4"/>
    <w:rsid w:val="00041D87"/>
    <w:rsid w:val="00043BA5"/>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164"/>
    <w:rsid w:val="00061D89"/>
    <w:rsid w:val="00062BAF"/>
    <w:rsid w:val="00063258"/>
    <w:rsid w:val="00065B4B"/>
    <w:rsid w:val="00066616"/>
    <w:rsid w:val="00067665"/>
    <w:rsid w:val="00067D9C"/>
    <w:rsid w:val="0007096E"/>
    <w:rsid w:val="000710D1"/>
    <w:rsid w:val="00071519"/>
    <w:rsid w:val="00075B10"/>
    <w:rsid w:val="00076D12"/>
    <w:rsid w:val="00081886"/>
    <w:rsid w:val="00082903"/>
    <w:rsid w:val="000839D9"/>
    <w:rsid w:val="0009287F"/>
    <w:rsid w:val="000936E4"/>
    <w:rsid w:val="00093B82"/>
    <w:rsid w:val="00095038"/>
    <w:rsid w:val="000A021D"/>
    <w:rsid w:val="000A360F"/>
    <w:rsid w:val="000A3D79"/>
    <w:rsid w:val="000B3399"/>
    <w:rsid w:val="000B50CC"/>
    <w:rsid w:val="000B5954"/>
    <w:rsid w:val="000B5F33"/>
    <w:rsid w:val="000B70E4"/>
    <w:rsid w:val="000C0342"/>
    <w:rsid w:val="000C298D"/>
    <w:rsid w:val="000C3283"/>
    <w:rsid w:val="000C49FA"/>
    <w:rsid w:val="000D0F26"/>
    <w:rsid w:val="000D1F02"/>
    <w:rsid w:val="000D23E6"/>
    <w:rsid w:val="000D5F14"/>
    <w:rsid w:val="000D7179"/>
    <w:rsid w:val="000E0E35"/>
    <w:rsid w:val="000E1FA6"/>
    <w:rsid w:val="000E3586"/>
    <w:rsid w:val="000E5577"/>
    <w:rsid w:val="000E6D8C"/>
    <w:rsid w:val="000E6E79"/>
    <w:rsid w:val="000E7003"/>
    <w:rsid w:val="000E709D"/>
    <w:rsid w:val="000F02D0"/>
    <w:rsid w:val="000F0F60"/>
    <w:rsid w:val="000F1198"/>
    <w:rsid w:val="000F5C14"/>
    <w:rsid w:val="000F5D5D"/>
    <w:rsid w:val="000F5F7E"/>
    <w:rsid w:val="000F675D"/>
    <w:rsid w:val="000F7C27"/>
    <w:rsid w:val="001006A0"/>
    <w:rsid w:val="001053C4"/>
    <w:rsid w:val="001054CA"/>
    <w:rsid w:val="001060EF"/>
    <w:rsid w:val="001062EF"/>
    <w:rsid w:val="00106CEE"/>
    <w:rsid w:val="00112CF5"/>
    <w:rsid w:val="00112EC0"/>
    <w:rsid w:val="001140FE"/>
    <w:rsid w:val="00116F4D"/>
    <w:rsid w:val="001172A7"/>
    <w:rsid w:val="00117F06"/>
    <w:rsid w:val="00120717"/>
    <w:rsid w:val="00125225"/>
    <w:rsid w:val="00126C86"/>
    <w:rsid w:val="0013016C"/>
    <w:rsid w:val="00132C17"/>
    <w:rsid w:val="00132F8B"/>
    <w:rsid w:val="00135E7A"/>
    <w:rsid w:val="001367BC"/>
    <w:rsid w:val="0013692E"/>
    <w:rsid w:val="001474DD"/>
    <w:rsid w:val="00150393"/>
    <w:rsid w:val="0015055E"/>
    <w:rsid w:val="0015111C"/>
    <w:rsid w:val="00151A71"/>
    <w:rsid w:val="00154CA3"/>
    <w:rsid w:val="0015528F"/>
    <w:rsid w:val="00155515"/>
    <w:rsid w:val="001564CB"/>
    <w:rsid w:val="00160C9F"/>
    <w:rsid w:val="001611F1"/>
    <w:rsid w:val="00163A84"/>
    <w:rsid w:val="0016481C"/>
    <w:rsid w:val="0016481E"/>
    <w:rsid w:val="00164B62"/>
    <w:rsid w:val="001650B0"/>
    <w:rsid w:val="00165E2B"/>
    <w:rsid w:val="00171371"/>
    <w:rsid w:val="0017297E"/>
    <w:rsid w:val="00174557"/>
    <w:rsid w:val="001751A1"/>
    <w:rsid w:val="00175C6D"/>
    <w:rsid w:val="00175CA3"/>
    <w:rsid w:val="00181F46"/>
    <w:rsid w:val="001823A6"/>
    <w:rsid w:val="00182FE4"/>
    <w:rsid w:val="00185F9B"/>
    <w:rsid w:val="001865A3"/>
    <w:rsid w:val="00186924"/>
    <w:rsid w:val="0018759A"/>
    <w:rsid w:val="00187677"/>
    <w:rsid w:val="0019115A"/>
    <w:rsid w:val="00191A2B"/>
    <w:rsid w:val="001922E9"/>
    <w:rsid w:val="001925E8"/>
    <w:rsid w:val="00192FC2"/>
    <w:rsid w:val="00197172"/>
    <w:rsid w:val="00197547"/>
    <w:rsid w:val="00197E08"/>
    <w:rsid w:val="00197F9E"/>
    <w:rsid w:val="001A1F00"/>
    <w:rsid w:val="001A3B2D"/>
    <w:rsid w:val="001A5775"/>
    <w:rsid w:val="001A57DA"/>
    <w:rsid w:val="001A6775"/>
    <w:rsid w:val="001A6885"/>
    <w:rsid w:val="001B145D"/>
    <w:rsid w:val="001B1496"/>
    <w:rsid w:val="001B35CD"/>
    <w:rsid w:val="001B579E"/>
    <w:rsid w:val="001B6898"/>
    <w:rsid w:val="001B767B"/>
    <w:rsid w:val="001B7959"/>
    <w:rsid w:val="001C02E4"/>
    <w:rsid w:val="001C1B0A"/>
    <w:rsid w:val="001C27C5"/>
    <w:rsid w:val="001C2A13"/>
    <w:rsid w:val="001D03E5"/>
    <w:rsid w:val="001D08B0"/>
    <w:rsid w:val="001D11B0"/>
    <w:rsid w:val="001D4F85"/>
    <w:rsid w:val="001D5D5A"/>
    <w:rsid w:val="001D5F08"/>
    <w:rsid w:val="001D7E09"/>
    <w:rsid w:val="001E0561"/>
    <w:rsid w:val="001E1177"/>
    <w:rsid w:val="001E3176"/>
    <w:rsid w:val="001E5545"/>
    <w:rsid w:val="001E7771"/>
    <w:rsid w:val="001F11B8"/>
    <w:rsid w:val="001F13B3"/>
    <w:rsid w:val="001F5028"/>
    <w:rsid w:val="001F5A67"/>
    <w:rsid w:val="001F5B64"/>
    <w:rsid w:val="001F5C6A"/>
    <w:rsid w:val="0020019C"/>
    <w:rsid w:val="002008CB"/>
    <w:rsid w:val="00202158"/>
    <w:rsid w:val="002038EF"/>
    <w:rsid w:val="00204AC1"/>
    <w:rsid w:val="00204EAB"/>
    <w:rsid w:val="00205051"/>
    <w:rsid w:val="00205E62"/>
    <w:rsid w:val="00210D7F"/>
    <w:rsid w:val="00211EB0"/>
    <w:rsid w:val="00215E1D"/>
    <w:rsid w:val="002213EB"/>
    <w:rsid w:val="002214A2"/>
    <w:rsid w:val="00222093"/>
    <w:rsid w:val="00222C26"/>
    <w:rsid w:val="0022370D"/>
    <w:rsid w:val="00224EF2"/>
    <w:rsid w:val="00225764"/>
    <w:rsid w:val="002301FA"/>
    <w:rsid w:val="00230AF7"/>
    <w:rsid w:val="00231FAE"/>
    <w:rsid w:val="00232FF8"/>
    <w:rsid w:val="0023372F"/>
    <w:rsid w:val="0023386E"/>
    <w:rsid w:val="00233E00"/>
    <w:rsid w:val="0023464A"/>
    <w:rsid w:val="00241689"/>
    <w:rsid w:val="002425FC"/>
    <w:rsid w:val="0024749D"/>
    <w:rsid w:val="0025171C"/>
    <w:rsid w:val="00255086"/>
    <w:rsid w:val="00260399"/>
    <w:rsid w:val="00260D9B"/>
    <w:rsid w:val="00260F93"/>
    <w:rsid w:val="002667A0"/>
    <w:rsid w:val="00270FDC"/>
    <w:rsid w:val="0027186A"/>
    <w:rsid w:val="00272CA8"/>
    <w:rsid w:val="00273298"/>
    <w:rsid w:val="002759D8"/>
    <w:rsid w:val="00276780"/>
    <w:rsid w:val="0028113E"/>
    <w:rsid w:val="002835C6"/>
    <w:rsid w:val="00284861"/>
    <w:rsid w:val="00285A09"/>
    <w:rsid w:val="00285D3A"/>
    <w:rsid w:val="00287E39"/>
    <w:rsid w:val="0029009E"/>
    <w:rsid w:val="002901ED"/>
    <w:rsid w:val="00291D98"/>
    <w:rsid w:val="002921B0"/>
    <w:rsid w:val="002928AA"/>
    <w:rsid w:val="00292F9E"/>
    <w:rsid w:val="0029393C"/>
    <w:rsid w:val="002945ED"/>
    <w:rsid w:val="00296737"/>
    <w:rsid w:val="00296D4F"/>
    <w:rsid w:val="00297D2D"/>
    <w:rsid w:val="002A38E3"/>
    <w:rsid w:val="002A4194"/>
    <w:rsid w:val="002A4C01"/>
    <w:rsid w:val="002A7028"/>
    <w:rsid w:val="002A73C9"/>
    <w:rsid w:val="002A7523"/>
    <w:rsid w:val="002B10E5"/>
    <w:rsid w:val="002B1825"/>
    <w:rsid w:val="002B21BB"/>
    <w:rsid w:val="002B278B"/>
    <w:rsid w:val="002B2A92"/>
    <w:rsid w:val="002B2D76"/>
    <w:rsid w:val="002B3FDD"/>
    <w:rsid w:val="002B4F5A"/>
    <w:rsid w:val="002B75BD"/>
    <w:rsid w:val="002B7744"/>
    <w:rsid w:val="002B790A"/>
    <w:rsid w:val="002C0073"/>
    <w:rsid w:val="002C56FD"/>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E6D40"/>
    <w:rsid w:val="002F1BD8"/>
    <w:rsid w:val="002F2265"/>
    <w:rsid w:val="002F2F01"/>
    <w:rsid w:val="002F2F26"/>
    <w:rsid w:val="002F3186"/>
    <w:rsid w:val="002F34DA"/>
    <w:rsid w:val="002F37F5"/>
    <w:rsid w:val="002F3EC1"/>
    <w:rsid w:val="002F41DE"/>
    <w:rsid w:val="002F4D26"/>
    <w:rsid w:val="002F4E4C"/>
    <w:rsid w:val="002F5AD8"/>
    <w:rsid w:val="002F6231"/>
    <w:rsid w:val="002F64E5"/>
    <w:rsid w:val="002F6833"/>
    <w:rsid w:val="002F6A35"/>
    <w:rsid w:val="002F74CA"/>
    <w:rsid w:val="00300A42"/>
    <w:rsid w:val="0030162F"/>
    <w:rsid w:val="00302E93"/>
    <w:rsid w:val="00303D16"/>
    <w:rsid w:val="003045A8"/>
    <w:rsid w:val="00304830"/>
    <w:rsid w:val="00305A2C"/>
    <w:rsid w:val="003105B8"/>
    <w:rsid w:val="00311064"/>
    <w:rsid w:val="00311650"/>
    <w:rsid w:val="0031261D"/>
    <w:rsid w:val="0032032A"/>
    <w:rsid w:val="00321981"/>
    <w:rsid w:val="0032460C"/>
    <w:rsid w:val="0032664B"/>
    <w:rsid w:val="00326AD9"/>
    <w:rsid w:val="00330306"/>
    <w:rsid w:val="00330F16"/>
    <w:rsid w:val="00331018"/>
    <w:rsid w:val="00331CDF"/>
    <w:rsid w:val="003345A8"/>
    <w:rsid w:val="0033799C"/>
    <w:rsid w:val="0034012D"/>
    <w:rsid w:val="00340832"/>
    <w:rsid w:val="00341F87"/>
    <w:rsid w:val="00342701"/>
    <w:rsid w:val="00344263"/>
    <w:rsid w:val="003448A0"/>
    <w:rsid w:val="00344F14"/>
    <w:rsid w:val="003472C9"/>
    <w:rsid w:val="003474B7"/>
    <w:rsid w:val="00352D69"/>
    <w:rsid w:val="00353374"/>
    <w:rsid w:val="00353CB5"/>
    <w:rsid w:val="00353F58"/>
    <w:rsid w:val="0035401C"/>
    <w:rsid w:val="00354942"/>
    <w:rsid w:val="003550F5"/>
    <w:rsid w:val="0035689C"/>
    <w:rsid w:val="003571EB"/>
    <w:rsid w:val="00357222"/>
    <w:rsid w:val="00357A3A"/>
    <w:rsid w:val="003602D1"/>
    <w:rsid w:val="00360BEB"/>
    <w:rsid w:val="003612F1"/>
    <w:rsid w:val="00361DFE"/>
    <w:rsid w:val="00363219"/>
    <w:rsid w:val="00363C03"/>
    <w:rsid w:val="00364D53"/>
    <w:rsid w:val="003659EA"/>
    <w:rsid w:val="00370C65"/>
    <w:rsid w:val="003726D0"/>
    <w:rsid w:val="00372AB7"/>
    <w:rsid w:val="0037453D"/>
    <w:rsid w:val="00375FDF"/>
    <w:rsid w:val="00376460"/>
    <w:rsid w:val="003768FA"/>
    <w:rsid w:val="00376B5D"/>
    <w:rsid w:val="00377234"/>
    <w:rsid w:val="00381722"/>
    <w:rsid w:val="00381FA6"/>
    <w:rsid w:val="00384453"/>
    <w:rsid w:val="00384914"/>
    <w:rsid w:val="00385AB7"/>
    <w:rsid w:val="00385D9E"/>
    <w:rsid w:val="0038657B"/>
    <w:rsid w:val="00386833"/>
    <w:rsid w:val="003874B6"/>
    <w:rsid w:val="003908D7"/>
    <w:rsid w:val="00393145"/>
    <w:rsid w:val="003952AE"/>
    <w:rsid w:val="00395B6B"/>
    <w:rsid w:val="00396227"/>
    <w:rsid w:val="00397B19"/>
    <w:rsid w:val="003A0229"/>
    <w:rsid w:val="003A0D3B"/>
    <w:rsid w:val="003A1550"/>
    <w:rsid w:val="003A39D5"/>
    <w:rsid w:val="003B09D5"/>
    <w:rsid w:val="003B3D0A"/>
    <w:rsid w:val="003B52C0"/>
    <w:rsid w:val="003B69BA"/>
    <w:rsid w:val="003C1DB0"/>
    <w:rsid w:val="003C216F"/>
    <w:rsid w:val="003C4130"/>
    <w:rsid w:val="003C4BB6"/>
    <w:rsid w:val="003C6178"/>
    <w:rsid w:val="003C6C74"/>
    <w:rsid w:val="003D232D"/>
    <w:rsid w:val="003D2623"/>
    <w:rsid w:val="003D2BEE"/>
    <w:rsid w:val="003D3524"/>
    <w:rsid w:val="003D58F4"/>
    <w:rsid w:val="003E00DD"/>
    <w:rsid w:val="003E4A28"/>
    <w:rsid w:val="003E5278"/>
    <w:rsid w:val="003E5670"/>
    <w:rsid w:val="003E5A9C"/>
    <w:rsid w:val="003E5CB0"/>
    <w:rsid w:val="003E6CC8"/>
    <w:rsid w:val="003F04D5"/>
    <w:rsid w:val="003F1F6B"/>
    <w:rsid w:val="003F218E"/>
    <w:rsid w:val="003F29D0"/>
    <w:rsid w:val="003F2BE7"/>
    <w:rsid w:val="003F31FC"/>
    <w:rsid w:val="003F34AA"/>
    <w:rsid w:val="003F7E07"/>
    <w:rsid w:val="00400656"/>
    <w:rsid w:val="00403520"/>
    <w:rsid w:val="00404C46"/>
    <w:rsid w:val="004116CA"/>
    <w:rsid w:val="00412ABC"/>
    <w:rsid w:val="00413B49"/>
    <w:rsid w:val="004140BC"/>
    <w:rsid w:val="00414403"/>
    <w:rsid w:val="00414716"/>
    <w:rsid w:val="00416A10"/>
    <w:rsid w:val="00417A75"/>
    <w:rsid w:val="00422A13"/>
    <w:rsid w:val="00422A95"/>
    <w:rsid w:val="00422C07"/>
    <w:rsid w:val="00422FF5"/>
    <w:rsid w:val="004253C4"/>
    <w:rsid w:val="0042562F"/>
    <w:rsid w:val="00426406"/>
    <w:rsid w:val="00426562"/>
    <w:rsid w:val="0042671E"/>
    <w:rsid w:val="00427EC9"/>
    <w:rsid w:val="0043215B"/>
    <w:rsid w:val="004370FF"/>
    <w:rsid w:val="00437109"/>
    <w:rsid w:val="004403A2"/>
    <w:rsid w:val="004434AC"/>
    <w:rsid w:val="00443FD5"/>
    <w:rsid w:val="00444122"/>
    <w:rsid w:val="004446A6"/>
    <w:rsid w:val="0044482B"/>
    <w:rsid w:val="004505F9"/>
    <w:rsid w:val="0045297E"/>
    <w:rsid w:val="00452A62"/>
    <w:rsid w:val="0045319F"/>
    <w:rsid w:val="00453631"/>
    <w:rsid w:val="00454A4C"/>
    <w:rsid w:val="00456BAA"/>
    <w:rsid w:val="0045769B"/>
    <w:rsid w:val="00457A9A"/>
    <w:rsid w:val="00463459"/>
    <w:rsid w:val="00463AE1"/>
    <w:rsid w:val="0046483F"/>
    <w:rsid w:val="0046538D"/>
    <w:rsid w:val="00466A3F"/>
    <w:rsid w:val="00472547"/>
    <w:rsid w:val="00473AF0"/>
    <w:rsid w:val="00474C12"/>
    <w:rsid w:val="004820E7"/>
    <w:rsid w:val="00482F48"/>
    <w:rsid w:val="00482FBE"/>
    <w:rsid w:val="004843E8"/>
    <w:rsid w:val="00485D0D"/>
    <w:rsid w:val="00491C0E"/>
    <w:rsid w:val="0049201A"/>
    <w:rsid w:val="00494876"/>
    <w:rsid w:val="00495B2D"/>
    <w:rsid w:val="00496525"/>
    <w:rsid w:val="004A220B"/>
    <w:rsid w:val="004A2984"/>
    <w:rsid w:val="004A3331"/>
    <w:rsid w:val="004A35FF"/>
    <w:rsid w:val="004A4F79"/>
    <w:rsid w:val="004A53D3"/>
    <w:rsid w:val="004A56E7"/>
    <w:rsid w:val="004A6127"/>
    <w:rsid w:val="004A624C"/>
    <w:rsid w:val="004A6EF1"/>
    <w:rsid w:val="004A7F55"/>
    <w:rsid w:val="004B0D0E"/>
    <w:rsid w:val="004B11E0"/>
    <w:rsid w:val="004B16B9"/>
    <w:rsid w:val="004B2F9E"/>
    <w:rsid w:val="004B490A"/>
    <w:rsid w:val="004B4DFC"/>
    <w:rsid w:val="004B5AD5"/>
    <w:rsid w:val="004B73CF"/>
    <w:rsid w:val="004C1156"/>
    <w:rsid w:val="004C19F9"/>
    <w:rsid w:val="004C2EF8"/>
    <w:rsid w:val="004C79A9"/>
    <w:rsid w:val="004D1A56"/>
    <w:rsid w:val="004D4B8A"/>
    <w:rsid w:val="004D59B1"/>
    <w:rsid w:val="004D64CC"/>
    <w:rsid w:val="004D7974"/>
    <w:rsid w:val="004E088B"/>
    <w:rsid w:val="004E2054"/>
    <w:rsid w:val="004E3166"/>
    <w:rsid w:val="004E3189"/>
    <w:rsid w:val="004E3DD9"/>
    <w:rsid w:val="004E4F38"/>
    <w:rsid w:val="004E5E79"/>
    <w:rsid w:val="004F2B1D"/>
    <w:rsid w:val="004F2EEF"/>
    <w:rsid w:val="004F4D45"/>
    <w:rsid w:val="004F5097"/>
    <w:rsid w:val="004F5580"/>
    <w:rsid w:val="004F5F92"/>
    <w:rsid w:val="004F727E"/>
    <w:rsid w:val="00501ECA"/>
    <w:rsid w:val="00503CDB"/>
    <w:rsid w:val="0050473E"/>
    <w:rsid w:val="00506365"/>
    <w:rsid w:val="00507D3F"/>
    <w:rsid w:val="00507D43"/>
    <w:rsid w:val="00512728"/>
    <w:rsid w:val="0051388B"/>
    <w:rsid w:val="00516201"/>
    <w:rsid w:val="00517BAB"/>
    <w:rsid w:val="00521D76"/>
    <w:rsid w:val="00524379"/>
    <w:rsid w:val="00531C8A"/>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34E8"/>
    <w:rsid w:val="00564E66"/>
    <w:rsid w:val="00566DF4"/>
    <w:rsid w:val="00567D9B"/>
    <w:rsid w:val="00567E3D"/>
    <w:rsid w:val="00567FA2"/>
    <w:rsid w:val="005717C0"/>
    <w:rsid w:val="0057281C"/>
    <w:rsid w:val="0057544B"/>
    <w:rsid w:val="00577376"/>
    <w:rsid w:val="00580A52"/>
    <w:rsid w:val="00581EA1"/>
    <w:rsid w:val="0058334D"/>
    <w:rsid w:val="00583C92"/>
    <w:rsid w:val="0058427B"/>
    <w:rsid w:val="00586844"/>
    <w:rsid w:val="0059166A"/>
    <w:rsid w:val="0059172B"/>
    <w:rsid w:val="005926DA"/>
    <w:rsid w:val="00593E9C"/>
    <w:rsid w:val="00594C13"/>
    <w:rsid w:val="005957E0"/>
    <w:rsid w:val="00596904"/>
    <w:rsid w:val="00596E5A"/>
    <w:rsid w:val="00597B2E"/>
    <w:rsid w:val="005A28A4"/>
    <w:rsid w:val="005A2B21"/>
    <w:rsid w:val="005A39C0"/>
    <w:rsid w:val="005A3CD6"/>
    <w:rsid w:val="005A4F85"/>
    <w:rsid w:val="005A59E8"/>
    <w:rsid w:val="005A72D0"/>
    <w:rsid w:val="005A7F7D"/>
    <w:rsid w:val="005B196E"/>
    <w:rsid w:val="005B2400"/>
    <w:rsid w:val="005B33D9"/>
    <w:rsid w:val="005B3807"/>
    <w:rsid w:val="005B3BBB"/>
    <w:rsid w:val="005B5D96"/>
    <w:rsid w:val="005B7774"/>
    <w:rsid w:val="005C23EA"/>
    <w:rsid w:val="005C3905"/>
    <w:rsid w:val="005C3B67"/>
    <w:rsid w:val="005C4357"/>
    <w:rsid w:val="005C65C3"/>
    <w:rsid w:val="005C7554"/>
    <w:rsid w:val="005C7719"/>
    <w:rsid w:val="005C78FA"/>
    <w:rsid w:val="005C7FDA"/>
    <w:rsid w:val="005D282F"/>
    <w:rsid w:val="005D284A"/>
    <w:rsid w:val="005D3A23"/>
    <w:rsid w:val="005D3F6A"/>
    <w:rsid w:val="005D6D8B"/>
    <w:rsid w:val="005D75B7"/>
    <w:rsid w:val="005E0253"/>
    <w:rsid w:val="005E2984"/>
    <w:rsid w:val="005E3EE9"/>
    <w:rsid w:val="005E4336"/>
    <w:rsid w:val="005F0BB9"/>
    <w:rsid w:val="005F1B0A"/>
    <w:rsid w:val="005F3822"/>
    <w:rsid w:val="005F45D5"/>
    <w:rsid w:val="005F52C7"/>
    <w:rsid w:val="005F599C"/>
    <w:rsid w:val="0060181B"/>
    <w:rsid w:val="00601C2B"/>
    <w:rsid w:val="00601C8C"/>
    <w:rsid w:val="006025E9"/>
    <w:rsid w:val="00602A31"/>
    <w:rsid w:val="0060623C"/>
    <w:rsid w:val="0061121C"/>
    <w:rsid w:val="006127A0"/>
    <w:rsid w:val="00612C61"/>
    <w:rsid w:val="00612F65"/>
    <w:rsid w:val="00615981"/>
    <w:rsid w:val="00617F0D"/>
    <w:rsid w:val="00617F7E"/>
    <w:rsid w:val="00621F3E"/>
    <w:rsid w:val="0062321B"/>
    <w:rsid w:val="00623A84"/>
    <w:rsid w:val="00625786"/>
    <w:rsid w:val="00625A08"/>
    <w:rsid w:val="006308D1"/>
    <w:rsid w:val="00631851"/>
    <w:rsid w:val="00631D4D"/>
    <w:rsid w:val="0063274F"/>
    <w:rsid w:val="00635662"/>
    <w:rsid w:val="006405EA"/>
    <w:rsid w:val="00644A91"/>
    <w:rsid w:val="00652524"/>
    <w:rsid w:val="00652B64"/>
    <w:rsid w:val="00653E19"/>
    <w:rsid w:val="00655C8E"/>
    <w:rsid w:val="00657ECB"/>
    <w:rsid w:val="00660053"/>
    <w:rsid w:val="00660ECF"/>
    <w:rsid w:val="00662E68"/>
    <w:rsid w:val="006641A9"/>
    <w:rsid w:val="00664D0B"/>
    <w:rsid w:val="00664E29"/>
    <w:rsid w:val="00665147"/>
    <w:rsid w:val="00665387"/>
    <w:rsid w:val="00665996"/>
    <w:rsid w:val="00665A50"/>
    <w:rsid w:val="0066732C"/>
    <w:rsid w:val="006706D1"/>
    <w:rsid w:val="006730DB"/>
    <w:rsid w:val="006778A6"/>
    <w:rsid w:val="00677A91"/>
    <w:rsid w:val="00681C03"/>
    <w:rsid w:val="00685575"/>
    <w:rsid w:val="0068634D"/>
    <w:rsid w:val="006923B9"/>
    <w:rsid w:val="006925F8"/>
    <w:rsid w:val="00692DC2"/>
    <w:rsid w:val="00693D72"/>
    <w:rsid w:val="00693DA7"/>
    <w:rsid w:val="00695202"/>
    <w:rsid w:val="00696BFF"/>
    <w:rsid w:val="006A0C29"/>
    <w:rsid w:val="006A3074"/>
    <w:rsid w:val="006A3BCF"/>
    <w:rsid w:val="006A449E"/>
    <w:rsid w:val="006A4D87"/>
    <w:rsid w:val="006A59DB"/>
    <w:rsid w:val="006A59E6"/>
    <w:rsid w:val="006A7FB4"/>
    <w:rsid w:val="006B0B06"/>
    <w:rsid w:val="006B2AF2"/>
    <w:rsid w:val="006B4095"/>
    <w:rsid w:val="006B43F5"/>
    <w:rsid w:val="006B633C"/>
    <w:rsid w:val="006B7AC7"/>
    <w:rsid w:val="006B7D20"/>
    <w:rsid w:val="006C0DA0"/>
    <w:rsid w:val="006C1289"/>
    <w:rsid w:val="006C29F6"/>
    <w:rsid w:val="006C466C"/>
    <w:rsid w:val="006C595A"/>
    <w:rsid w:val="006C685C"/>
    <w:rsid w:val="006D05C1"/>
    <w:rsid w:val="006D1E2B"/>
    <w:rsid w:val="006D2006"/>
    <w:rsid w:val="006D24DF"/>
    <w:rsid w:val="006D3967"/>
    <w:rsid w:val="006D61EF"/>
    <w:rsid w:val="006D7F6A"/>
    <w:rsid w:val="006E0312"/>
    <w:rsid w:val="006E2BEA"/>
    <w:rsid w:val="006E429B"/>
    <w:rsid w:val="006E4FB8"/>
    <w:rsid w:val="006E60B3"/>
    <w:rsid w:val="006E642A"/>
    <w:rsid w:val="006E666B"/>
    <w:rsid w:val="006E7D1F"/>
    <w:rsid w:val="006F1CA8"/>
    <w:rsid w:val="006F364F"/>
    <w:rsid w:val="006F3AA0"/>
    <w:rsid w:val="006F50A2"/>
    <w:rsid w:val="006F58D6"/>
    <w:rsid w:val="006F7837"/>
    <w:rsid w:val="0070151F"/>
    <w:rsid w:val="00702DAF"/>
    <w:rsid w:val="007066B5"/>
    <w:rsid w:val="0070701E"/>
    <w:rsid w:val="007119E9"/>
    <w:rsid w:val="0071358B"/>
    <w:rsid w:val="00714F93"/>
    <w:rsid w:val="007152F8"/>
    <w:rsid w:val="00716BF6"/>
    <w:rsid w:val="00720A2E"/>
    <w:rsid w:val="007221B4"/>
    <w:rsid w:val="00722E24"/>
    <w:rsid w:val="00723697"/>
    <w:rsid w:val="00724D16"/>
    <w:rsid w:val="0072604B"/>
    <w:rsid w:val="00726919"/>
    <w:rsid w:val="00726D57"/>
    <w:rsid w:val="0074115A"/>
    <w:rsid w:val="00742781"/>
    <w:rsid w:val="00745D95"/>
    <w:rsid w:val="00751070"/>
    <w:rsid w:val="0075115D"/>
    <w:rsid w:val="007514BD"/>
    <w:rsid w:val="0075284B"/>
    <w:rsid w:val="00754A3C"/>
    <w:rsid w:val="007554DC"/>
    <w:rsid w:val="00757606"/>
    <w:rsid w:val="00757A46"/>
    <w:rsid w:val="00760C73"/>
    <w:rsid w:val="007633F9"/>
    <w:rsid w:val="0076730A"/>
    <w:rsid w:val="00767E8A"/>
    <w:rsid w:val="00770457"/>
    <w:rsid w:val="00770EC2"/>
    <w:rsid w:val="00773957"/>
    <w:rsid w:val="007744AA"/>
    <w:rsid w:val="0077599B"/>
    <w:rsid w:val="00781634"/>
    <w:rsid w:val="007817B7"/>
    <w:rsid w:val="00783A6A"/>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6907"/>
    <w:rsid w:val="007A7DAC"/>
    <w:rsid w:val="007B0291"/>
    <w:rsid w:val="007B0C53"/>
    <w:rsid w:val="007B1509"/>
    <w:rsid w:val="007B3394"/>
    <w:rsid w:val="007C1B53"/>
    <w:rsid w:val="007C3FB4"/>
    <w:rsid w:val="007C5DD4"/>
    <w:rsid w:val="007C6E7E"/>
    <w:rsid w:val="007C6FFE"/>
    <w:rsid w:val="007D15C6"/>
    <w:rsid w:val="007D4382"/>
    <w:rsid w:val="007D5AA5"/>
    <w:rsid w:val="007D6D7F"/>
    <w:rsid w:val="007D7165"/>
    <w:rsid w:val="007D7D34"/>
    <w:rsid w:val="007E0A0A"/>
    <w:rsid w:val="007E2CE5"/>
    <w:rsid w:val="007E2E90"/>
    <w:rsid w:val="007E35FC"/>
    <w:rsid w:val="007E393C"/>
    <w:rsid w:val="007E4F9F"/>
    <w:rsid w:val="007E599F"/>
    <w:rsid w:val="007E686A"/>
    <w:rsid w:val="007E77E8"/>
    <w:rsid w:val="007F00D2"/>
    <w:rsid w:val="007F0FA6"/>
    <w:rsid w:val="007F19F8"/>
    <w:rsid w:val="007F4A44"/>
    <w:rsid w:val="007F5D91"/>
    <w:rsid w:val="007F6385"/>
    <w:rsid w:val="00802B94"/>
    <w:rsid w:val="00802F5C"/>
    <w:rsid w:val="008038BF"/>
    <w:rsid w:val="00805C20"/>
    <w:rsid w:val="00805C7A"/>
    <w:rsid w:val="00805D31"/>
    <w:rsid w:val="00806046"/>
    <w:rsid w:val="00810662"/>
    <w:rsid w:val="00812937"/>
    <w:rsid w:val="0081467F"/>
    <w:rsid w:val="00814FF9"/>
    <w:rsid w:val="00815EAE"/>
    <w:rsid w:val="008161CE"/>
    <w:rsid w:val="00822CC8"/>
    <w:rsid w:val="00822FE4"/>
    <w:rsid w:val="00823AEA"/>
    <w:rsid w:val="0082628B"/>
    <w:rsid w:val="0083047D"/>
    <w:rsid w:val="00832A0E"/>
    <w:rsid w:val="00834C36"/>
    <w:rsid w:val="00835B4B"/>
    <w:rsid w:val="00840318"/>
    <w:rsid w:val="00841AC6"/>
    <w:rsid w:val="008422F9"/>
    <w:rsid w:val="00842F1F"/>
    <w:rsid w:val="008438F1"/>
    <w:rsid w:val="008459A3"/>
    <w:rsid w:val="00845ED9"/>
    <w:rsid w:val="008468D7"/>
    <w:rsid w:val="00847D5A"/>
    <w:rsid w:val="008500C7"/>
    <w:rsid w:val="008517A3"/>
    <w:rsid w:val="00851C72"/>
    <w:rsid w:val="00851D32"/>
    <w:rsid w:val="0085323C"/>
    <w:rsid w:val="00853882"/>
    <w:rsid w:val="00853E6A"/>
    <w:rsid w:val="00854542"/>
    <w:rsid w:val="0085549E"/>
    <w:rsid w:val="008609E4"/>
    <w:rsid w:val="008618EB"/>
    <w:rsid w:val="00861B31"/>
    <w:rsid w:val="00863E94"/>
    <w:rsid w:val="00871D2D"/>
    <w:rsid w:val="00872DDA"/>
    <w:rsid w:val="00873236"/>
    <w:rsid w:val="00874EA2"/>
    <w:rsid w:val="00875EBB"/>
    <w:rsid w:val="00876450"/>
    <w:rsid w:val="00876EEB"/>
    <w:rsid w:val="00880E67"/>
    <w:rsid w:val="00880F8D"/>
    <w:rsid w:val="008824BB"/>
    <w:rsid w:val="008833FA"/>
    <w:rsid w:val="00883CD8"/>
    <w:rsid w:val="00886C86"/>
    <w:rsid w:val="0088754B"/>
    <w:rsid w:val="00887E3F"/>
    <w:rsid w:val="00887EC8"/>
    <w:rsid w:val="00891D0F"/>
    <w:rsid w:val="0089228A"/>
    <w:rsid w:val="00896252"/>
    <w:rsid w:val="008972B7"/>
    <w:rsid w:val="00897A75"/>
    <w:rsid w:val="008A04D6"/>
    <w:rsid w:val="008A5F47"/>
    <w:rsid w:val="008A793B"/>
    <w:rsid w:val="008B1541"/>
    <w:rsid w:val="008B3B57"/>
    <w:rsid w:val="008B68A9"/>
    <w:rsid w:val="008B6A7D"/>
    <w:rsid w:val="008B6EC6"/>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E027E"/>
    <w:rsid w:val="008E0CF4"/>
    <w:rsid w:val="008E1315"/>
    <w:rsid w:val="008E32F4"/>
    <w:rsid w:val="008E4F5F"/>
    <w:rsid w:val="008E5F47"/>
    <w:rsid w:val="008F028A"/>
    <w:rsid w:val="008F0831"/>
    <w:rsid w:val="008F1CA2"/>
    <w:rsid w:val="008F37CE"/>
    <w:rsid w:val="008F7025"/>
    <w:rsid w:val="008F7DF8"/>
    <w:rsid w:val="00902431"/>
    <w:rsid w:val="0090381C"/>
    <w:rsid w:val="00903995"/>
    <w:rsid w:val="00903F52"/>
    <w:rsid w:val="0090624B"/>
    <w:rsid w:val="00907F09"/>
    <w:rsid w:val="009100E7"/>
    <w:rsid w:val="0091463F"/>
    <w:rsid w:val="00916690"/>
    <w:rsid w:val="00917E20"/>
    <w:rsid w:val="00917F93"/>
    <w:rsid w:val="00920553"/>
    <w:rsid w:val="009225FC"/>
    <w:rsid w:val="0092482F"/>
    <w:rsid w:val="00925184"/>
    <w:rsid w:val="009252AC"/>
    <w:rsid w:val="00925A01"/>
    <w:rsid w:val="00927280"/>
    <w:rsid w:val="00927B0D"/>
    <w:rsid w:val="00932783"/>
    <w:rsid w:val="0093344B"/>
    <w:rsid w:val="00933FA5"/>
    <w:rsid w:val="009348EA"/>
    <w:rsid w:val="009350FD"/>
    <w:rsid w:val="00936A1E"/>
    <w:rsid w:val="009370A9"/>
    <w:rsid w:val="009377A4"/>
    <w:rsid w:val="0093782F"/>
    <w:rsid w:val="00937B68"/>
    <w:rsid w:val="0094018C"/>
    <w:rsid w:val="00940EF8"/>
    <w:rsid w:val="009437DD"/>
    <w:rsid w:val="00943BA9"/>
    <w:rsid w:val="009445D4"/>
    <w:rsid w:val="00946885"/>
    <w:rsid w:val="00950C43"/>
    <w:rsid w:val="00953122"/>
    <w:rsid w:val="009546B9"/>
    <w:rsid w:val="0095544D"/>
    <w:rsid w:val="009575E8"/>
    <w:rsid w:val="00957C05"/>
    <w:rsid w:val="00957D1D"/>
    <w:rsid w:val="009616AA"/>
    <w:rsid w:val="0096187E"/>
    <w:rsid w:val="00962FAA"/>
    <w:rsid w:val="00963A28"/>
    <w:rsid w:val="00964D1C"/>
    <w:rsid w:val="0096503D"/>
    <w:rsid w:val="00965DD3"/>
    <w:rsid w:val="0096761D"/>
    <w:rsid w:val="0097046C"/>
    <w:rsid w:val="00970987"/>
    <w:rsid w:val="00970CF3"/>
    <w:rsid w:val="00974B42"/>
    <w:rsid w:val="00975396"/>
    <w:rsid w:val="00981255"/>
    <w:rsid w:val="009850F9"/>
    <w:rsid w:val="009852D4"/>
    <w:rsid w:val="00991450"/>
    <w:rsid w:val="00991A1E"/>
    <w:rsid w:val="009942CB"/>
    <w:rsid w:val="00995064"/>
    <w:rsid w:val="009958B6"/>
    <w:rsid w:val="00996821"/>
    <w:rsid w:val="009A1434"/>
    <w:rsid w:val="009A1F71"/>
    <w:rsid w:val="009A442A"/>
    <w:rsid w:val="009A4EFD"/>
    <w:rsid w:val="009A6712"/>
    <w:rsid w:val="009A7991"/>
    <w:rsid w:val="009A7F64"/>
    <w:rsid w:val="009B0BC9"/>
    <w:rsid w:val="009B13E8"/>
    <w:rsid w:val="009B1623"/>
    <w:rsid w:val="009B3551"/>
    <w:rsid w:val="009B3597"/>
    <w:rsid w:val="009B5DEB"/>
    <w:rsid w:val="009B7692"/>
    <w:rsid w:val="009C1B68"/>
    <w:rsid w:val="009C5EF0"/>
    <w:rsid w:val="009D029E"/>
    <w:rsid w:val="009D09A9"/>
    <w:rsid w:val="009D5B05"/>
    <w:rsid w:val="009D77E3"/>
    <w:rsid w:val="009E07E3"/>
    <w:rsid w:val="009E20C9"/>
    <w:rsid w:val="009E35BA"/>
    <w:rsid w:val="009E7F1B"/>
    <w:rsid w:val="009F40CC"/>
    <w:rsid w:val="009F4A83"/>
    <w:rsid w:val="009F7F9C"/>
    <w:rsid w:val="00A000C7"/>
    <w:rsid w:val="00A00881"/>
    <w:rsid w:val="00A017DF"/>
    <w:rsid w:val="00A03E50"/>
    <w:rsid w:val="00A045AA"/>
    <w:rsid w:val="00A05B20"/>
    <w:rsid w:val="00A069FB"/>
    <w:rsid w:val="00A06F73"/>
    <w:rsid w:val="00A0724E"/>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372B"/>
    <w:rsid w:val="00A4466C"/>
    <w:rsid w:val="00A44AB7"/>
    <w:rsid w:val="00A46989"/>
    <w:rsid w:val="00A51B7C"/>
    <w:rsid w:val="00A54B0B"/>
    <w:rsid w:val="00A56885"/>
    <w:rsid w:val="00A6542A"/>
    <w:rsid w:val="00A667F5"/>
    <w:rsid w:val="00A676D6"/>
    <w:rsid w:val="00A7022C"/>
    <w:rsid w:val="00A7026C"/>
    <w:rsid w:val="00A709CA"/>
    <w:rsid w:val="00A709D4"/>
    <w:rsid w:val="00A72187"/>
    <w:rsid w:val="00A725D7"/>
    <w:rsid w:val="00A73F7F"/>
    <w:rsid w:val="00A75151"/>
    <w:rsid w:val="00A77A87"/>
    <w:rsid w:val="00A77AEF"/>
    <w:rsid w:val="00A8045C"/>
    <w:rsid w:val="00A8059D"/>
    <w:rsid w:val="00A8251B"/>
    <w:rsid w:val="00A85473"/>
    <w:rsid w:val="00A90061"/>
    <w:rsid w:val="00A93182"/>
    <w:rsid w:val="00A93673"/>
    <w:rsid w:val="00A94528"/>
    <w:rsid w:val="00A953AE"/>
    <w:rsid w:val="00A95ABA"/>
    <w:rsid w:val="00A97FF6"/>
    <w:rsid w:val="00AA10A4"/>
    <w:rsid w:val="00AA216A"/>
    <w:rsid w:val="00AA2B03"/>
    <w:rsid w:val="00AA3A9C"/>
    <w:rsid w:val="00AA4236"/>
    <w:rsid w:val="00AA4347"/>
    <w:rsid w:val="00AA47E8"/>
    <w:rsid w:val="00AA6A7C"/>
    <w:rsid w:val="00AA6AE9"/>
    <w:rsid w:val="00AA6F30"/>
    <w:rsid w:val="00AA7AF4"/>
    <w:rsid w:val="00AB11E9"/>
    <w:rsid w:val="00AB6040"/>
    <w:rsid w:val="00AB608B"/>
    <w:rsid w:val="00AB6D29"/>
    <w:rsid w:val="00AB6DBF"/>
    <w:rsid w:val="00AB70EA"/>
    <w:rsid w:val="00AC0AB3"/>
    <w:rsid w:val="00AC0C89"/>
    <w:rsid w:val="00AC167C"/>
    <w:rsid w:val="00AC1D82"/>
    <w:rsid w:val="00AC2D68"/>
    <w:rsid w:val="00AC7C55"/>
    <w:rsid w:val="00AD1394"/>
    <w:rsid w:val="00AD1E4C"/>
    <w:rsid w:val="00AD2F0E"/>
    <w:rsid w:val="00AD3924"/>
    <w:rsid w:val="00AD76F8"/>
    <w:rsid w:val="00AE2645"/>
    <w:rsid w:val="00AE3A90"/>
    <w:rsid w:val="00AF2B36"/>
    <w:rsid w:val="00AF3F58"/>
    <w:rsid w:val="00AF5012"/>
    <w:rsid w:val="00AF5C9E"/>
    <w:rsid w:val="00AF5DAB"/>
    <w:rsid w:val="00AF62C8"/>
    <w:rsid w:val="00B00279"/>
    <w:rsid w:val="00B002FE"/>
    <w:rsid w:val="00B00D86"/>
    <w:rsid w:val="00B02249"/>
    <w:rsid w:val="00B03383"/>
    <w:rsid w:val="00B0405A"/>
    <w:rsid w:val="00B05CFB"/>
    <w:rsid w:val="00B06C11"/>
    <w:rsid w:val="00B0723D"/>
    <w:rsid w:val="00B07C90"/>
    <w:rsid w:val="00B104BB"/>
    <w:rsid w:val="00B1238E"/>
    <w:rsid w:val="00B12531"/>
    <w:rsid w:val="00B178F4"/>
    <w:rsid w:val="00B20F24"/>
    <w:rsid w:val="00B244E6"/>
    <w:rsid w:val="00B2452B"/>
    <w:rsid w:val="00B25AEE"/>
    <w:rsid w:val="00B25DF5"/>
    <w:rsid w:val="00B3003B"/>
    <w:rsid w:val="00B31002"/>
    <w:rsid w:val="00B310BD"/>
    <w:rsid w:val="00B315BD"/>
    <w:rsid w:val="00B31A98"/>
    <w:rsid w:val="00B354E6"/>
    <w:rsid w:val="00B35EAD"/>
    <w:rsid w:val="00B37A5D"/>
    <w:rsid w:val="00B4110F"/>
    <w:rsid w:val="00B440D7"/>
    <w:rsid w:val="00B45E30"/>
    <w:rsid w:val="00B50EB4"/>
    <w:rsid w:val="00B53054"/>
    <w:rsid w:val="00B5515B"/>
    <w:rsid w:val="00B57687"/>
    <w:rsid w:val="00B60619"/>
    <w:rsid w:val="00B61084"/>
    <w:rsid w:val="00B6294B"/>
    <w:rsid w:val="00B635AF"/>
    <w:rsid w:val="00B63D48"/>
    <w:rsid w:val="00B72CE5"/>
    <w:rsid w:val="00B745FF"/>
    <w:rsid w:val="00B7471E"/>
    <w:rsid w:val="00B74746"/>
    <w:rsid w:val="00B75C4C"/>
    <w:rsid w:val="00B77A2B"/>
    <w:rsid w:val="00B77CEF"/>
    <w:rsid w:val="00B814F1"/>
    <w:rsid w:val="00B82878"/>
    <w:rsid w:val="00B82A5C"/>
    <w:rsid w:val="00B8371A"/>
    <w:rsid w:val="00B8588E"/>
    <w:rsid w:val="00B86270"/>
    <w:rsid w:val="00B87205"/>
    <w:rsid w:val="00B878BF"/>
    <w:rsid w:val="00B920DE"/>
    <w:rsid w:val="00B94753"/>
    <w:rsid w:val="00B94842"/>
    <w:rsid w:val="00B95BCD"/>
    <w:rsid w:val="00B963C1"/>
    <w:rsid w:val="00B968CD"/>
    <w:rsid w:val="00B9745D"/>
    <w:rsid w:val="00B979E5"/>
    <w:rsid w:val="00BA343F"/>
    <w:rsid w:val="00BA3862"/>
    <w:rsid w:val="00BA3BF1"/>
    <w:rsid w:val="00BA4E3C"/>
    <w:rsid w:val="00BA6745"/>
    <w:rsid w:val="00BA6A27"/>
    <w:rsid w:val="00BA7364"/>
    <w:rsid w:val="00BB0DAC"/>
    <w:rsid w:val="00BB0FA1"/>
    <w:rsid w:val="00BB1314"/>
    <w:rsid w:val="00BB2D85"/>
    <w:rsid w:val="00BB3D4B"/>
    <w:rsid w:val="00BB4BA0"/>
    <w:rsid w:val="00BB4FA1"/>
    <w:rsid w:val="00BB6989"/>
    <w:rsid w:val="00BB6BE2"/>
    <w:rsid w:val="00BB6E11"/>
    <w:rsid w:val="00BC101F"/>
    <w:rsid w:val="00BC363F"/>
    <w:rsid w:val="00BC3884"/>
    <w:rsid w:val="00BC3B74"/>
    <w:rsid w:val="00BC3D3E"/>
    <w:rsid w:val="00BC600F"/>
    <w:rsid w:val="00BC717B"/>
    <w:rsid w:val="00BD0C78"/>
    <w:rsid w:val="00BD12B7"/>
    <w:rsid w:val="00BD40B4"/>
    <w:rsid w:val="00BD4202"/>
    <w:rsid w:val="00BD61B2"/>
    <w:rsid w:val="00BD7956"/>
    <w:rsid w:val="00BE42B5"/>
    <w:rsid w:val="00BE43FF"/>
    <w:rsid w:val="00BE4C90"/>
    <w:rsid w:val="00BE615F"/>
    <w:rsid w:val="00BE6E4E"/>
    <w:rsid w:val="00BE75E4"/>
    <w:rsid w:val="00BF01CC"/>
    <w:rsid w:val="00BF109D"/>
    <w:rsid w:val="00BF231A"/>
    <w:rsid w:val="00BF3079"/>
    <w:rsid w:val="00BF489E"/>
    <w:rsid w:val="00BF532C"/>
    <w:rsid w:val="00BF5862"/>
    <w:rsid w:val="00BF5B4B"/>
    <w:rsid w:val="00BF60EE"/>
    <w:rsid w:val="00C0034A"/>
    <w:rsid w:val="00C01517"/>
    <w:rsid w:val="00C01E2A"/>
    <w:rsid w:val="00C06879"/>
    <w:rsid w:val="00C078F3"/>
    <w:rsid w:val="00C120CC"/>
    <w:rsid w:val="00C13181"/>
    <w:rsid w:val="00C158F1"/>
    <w:rsid w:val="00C1774F"/>
    <w:rsid w:val="00C17B69"/>
    <w:rsid w:val="00C20D27"/>
    <w:rsid w:val="00C21079"/>
    <w:rsid w:val="00C23800"/>
    <w:rsid w:val="00C2387D"/>
    <w:rsid w:val="00C24AB4"/>
    <w:rsid w:val="00C265C6"/>
    <w:rsid w:val="00C267EB"/>
    <w:rsid w:val="00C2767C"/>
    <w:rsid w:val="00C3066E"/>
    <w:rsid w:val="00C30989"/>
    <w:rsid w:val="00C31CDE"/>
    <w:rsid w:val="00C32D91"/>
    <w:rsid w:val="00C41D17"/>
    <w:rsid w:val="00C42F08"/>
    <w:rsid w:val="00C44E7B"/>
    <w:rsid w:val="00C458D6"/>
    <w:rsid w:val="00C46082"/>
    <w:rsid w:val="00C46E69"/>
    <w:rsid w:val="00C5047F"/>
    <w:rsid w:val="00C5142D"/>
    <w:rsid w:val="00C5188D"/>
    <w:rsid w:val="00C5398A"/>
    <w:rsid w:val="00C5678B"/>
    <w:rsid w:val="00C57930"/>
    <w:rsid w:val="00C57BC9"/>
    <w:rsid w:val="00C61875"/>
    <w:rsid w:val="00C639A6"/>
    <w:rsid w:val="00C64304"/>
    <w:rsid w:val="00C65104"/>
    <w:rsid w:val="00C65565"/>
    <w:rsid w:val="00C65B0B"/>
    <w:rsid w:val="00C67534"/>
    <w:rsid w:val="00C70B35"/>
    <w:rsid w:val="00C72127"/>
    <w:rsid w:val="00C73F03"/>
    <w:rsid w:val="00C74062"/>
    <w:rsid w:val="00C74B73"/>
    <w:rsid w:val="00C779BF"/>
    <w:rsid w:val="00C80F4A"/>
    <w:rsid w:val="00C821CD"/>
    <w:rsid w:val="00C83925"/>
    <w:rsid w:val="00C84C18"/>
    <w:rsid w:val="00C861B0"/>
    <w:rsid w:val="00C86404"/>
    <w:rsid w:val="00C8740B"/>
    <w:rsid w:val="00C91294"/>
    <w:rsid w:val="00C924FE"/>
    <w:rsid w:val="00C92B08"/>
    <w:rsid w:val="00C95110"/>
    <w:rsid w:val="00C95161"/>
    <w:rsid w:val="00C96B6F"/>
    <w:rsid w:val="00C96FDF"/>
    <w:rsid w:val="00CA18DB"/>
    <w:rsid w:val="00CA30F7"/>
    <w:rsid w:val="00CA3718"/>
    <w:rsid w:val="00CA4A16"/>
    <w:rsid w:val="00CA6477"/>
    <w:rsid w:val="00CB0486"/>
    <w:rsid w:val="00CB1B73"/>
    <w:rsid w:val="00CB3939"/>
    <w:rsid w:val="00CB3A39"/>
    <w:rsid w:val="00CB4197"/>
    <w:rsid w:val="00CB5AE5"/>
    <w:rsid w:val="00CB6AFD"/>
    <w:rsid w:val="00CB6D0D"/>
    <w:rsid w:val="00CC0D06"/>
    <w:rsid w:val="00CC1E33"/>
    <w:rsid w:val="00CC2ABB"/>
    <w:rsid w:val="00CC2F0C"/>
    <w:rsid w:val="00CC382D"/>
    <w:rsid w:val="00CC39CF"/>
    <w:rsid w:val="00CC4CBA"/>
    <w:rsid w:val="00CC64D9"/>
    <w:rsid w:val="00CD0EC0"/>
    <w:rsid w:val="00CD144A"/>
    <w:rsid w:val="00CD2A3A"/>
    <w:rsid w:val="00CD43A9"/>
    <w:rsid w:val="00CD54E4"/>
    <w:rsid w:val="00CD5C06"/>
    <w:rsid w:val="00CE0BF0"/>
    <w:rsid w:val="00CE0F52"/>
    <w:rsid w:val="00CE2147"/>
    <w:rsid w:val="00CE2506"/>
    <w:rsid w:val="00CE3C2C"/>
    <w:rsid w:val="00CE4D4E"/>
    <w:rsid w:val="00CE718D"/>
    <w:rsid w:val="00CE71EE"/>
    <w:rsid w:val="00CE7BE1"/>
    <w:rsid w:val="00CE7D47"/>
    <w:rsid w:val="00CF1653"/>
    <w:rsid w:val="00CF170B"/>
    <w:rsid w:val="00CF5056"/>
    <w:rsid w:val="00CF53FA"/>
    <w:rsid w:val="00CF5502"/>
    <w:rsid w:val="00D0065D"/>
    <w:rsid w:val="00D0066B"/>
    <w:rsid w:val="00D01DC2"/>
    <w:rsid w:val="00D01DC8"/>
    <w:rsid w:val="00D046A5"/>
    <w:rsid w:val="00D052C0"/>
    <w:rsid w:val="00D0559B"/>
    <w:rsid w:val="00D07FC1"/>
    <w:rsid w:val="00D10F50"/>
    <w:rsid w:val="00D128E6"/>
    <w:rsid w:val="00D13E79"/>
    <w:rsid w:val="00D15993"/>
    <w:rsid w:val="00D16ED6"/>
    <w:rsid w:val="00D1719B"/>
    <w:rsid w:val="00D17B8A"/>
    <w:rsid w:val="00D17BE2"/>
    <w:rsid w:val="00D203F3"/>
    <w:rsid w:val="00D21629"/>
    <w:rsid w:val="00D21E73"/>
    <w:rsid w:val="00D2227C"/>
    <w:rsid w:val="00D22600"/>
    <w:rsid w:val="00D231F4"/>
    <w:rsid w:val="00D275D7"/>
    <w:rsid w:val="00D30ADA"/>
    <w:rsid w:val="00D31BCE"/>
    <w:rsid w:val="00D31F4A"/>
    <w:rsid w:val="00D32044"/>
    <w:rsid w:val="00D34738"/>
    <w:rsid w:val="00D35516"/>
    <w:rsid w:val="00D40181"/>
    <w:rsid w:val="00D409AC"/>
    <w:rsid w:val="00D40D1E"/>
    <w:rsid w:val="00D423F0"/>
    <w:rsid w:val="00D4322E"/>
    <w:rsid w:val="00D46CCD"/>
    <w:rsid w:val="00D4719B"/>
    <w:rsid w:val="00D47CCE"/>
    <w:rsid w:val="00D516F8"/>
    <w:rsid w:val="00D528F1"/>
    <w:rsid w:val="00D53405"/>
    <w:rsid w:val="00D54B06"/>
    <w:rsid w:val="00D55B40"/>
    <w:rsid w:val="00D569DA"/>
    <w:rsid w:val="00D6026D"/>
    <w:rsid w:val="00D60610"/>
    <w:rsid w:val="00D607A3"/>
    <w:rsid w:val="00D6098D"/>
    <w:rsid w:val="00D60F1E"/>
    <w:rsid w:val="00D61DCD"/>
    <w:rsid w:val="00D622ED"/>
    <w:rsid w:val="00D6758A"/>
    <w:rsid w:val="00D70045"/>
    <w:rsid w:val="00D72976"/>
    <w:rsid w:val="00D72C68"/>
    <w:rsid w:val="00D72D12"/>
    <w:rsid w:val="00D72D2B"/>
    <w:rsid w:val="00D75AE3"/>
    <w:rsid w:val="00D77B45"/>
    <w:rsid w:val="00D803F0"/>
    <w:rsid w:val="00D81D1F"/>
    <w:rsid w:val="00D82484"/>
    <w:rsid w:val="00D832FE"/>
    <w:rsid w:val="00D844C7"/>
    <w:rsid w:val="00D87B42"/>
    <w:rsid w:val="00D87C84"/>
    <w:rsid w:val="00D900ED"/>
    <w:rsid w:val="00D909ED"/>
    <w:rsid w:val="00D92F6D"/>
    <w:rsid w:val="00D9549D"/>
    <w:rsid w:val="00D96277"/>
    <w:rsid w:val="00D9661E"/>
    <w:rsid w:val="00DA0AFD"/>
    <w:rsid w:val="00DA1B9C"/>
    <w:rsid w:val="00DA29E2"/>
    <w:rsid w:val="00DA2F8B"/>
    <w:rsid w:val="00DA3677"/>
    <w:rsid w:val="00DA4891"/>
    <w:rsid w:val="00DA7930"/>
    <w:rsid w:val="00DA7A1C"/>
    <w:rsid w:val="00DB1AFB"/>
    <w:rsid w:val="00DB2EAB"/>
    <w:rsid w:val="00DB40A0"/>
    <w:rsid w:val="00DB5D8A"/>
    <w:rsid w:val="00DB66F8"/>
    <w:rsid w:val="00DB6782"/>
    <w:rsid w:val="00DB6822"/>
    <w:rsid w:val="00DC0143"/>
    <w:rsid w:val="00DC068A"/>
    <w:rsid w:val="00DC1A7B"/>
    <w:rsid w:val="00DC353F"/>
    <w:rsid w:val="00DD0512"/>
    <w:rsid w:val="00DD11E1"/>
    <w:rsid w:val="00DD78D5"/>
    <w:rsid w:val="00DD7B4F"/>
    <w:rsid w:val="00DE0586"/>
    <w:rsid w:val="00DE0797"/>
    <w:rsid w:val="00DE0DF5"/>
    <w:rsid w:val="00DE13D0"/>
    <w:rsid w:val="00DE293A"/>
    <w:rsid w:val="00DE44ED"/>
    <w:rsid w:val="00DE463C"/>
    <w:rsid w:val="00DE57A6"/>
    <w:rsid w:val="00DE5B1B"/>
    <w:rsid w:val="00DF023D"/>
    <w:rsid w:val="00DF1BB3"/>
    <w:rsid w:val="00DF4FBA"/>
    <w:rsid w:val="00DF5C53"/>
    <w:rsid w:val="00DF61FC"/>
    <w:rsid w:val="00DF7AF9"/>
    <w:rsid w:val="00E01389"/>
    <w:rsid w:val="00E030F7"/>
    <w:rsid w:val="00E03862"/>
    <w:rsid w:val="00E06523"/>
    <w:rsid w:val="00E0713A"/>
    <w:rsid w:val="00E077E2"/>
    <w:rsid w:val="00E2085B"/>
    <w:rsid w:val="00E20CE4"/>
    <w:rsid w:val="00E223BC"/>
    <w:rsid w:val="00E22A31"/>
    <w:rsid w:val="00E231B8"/>
    <w:rsid w:val="00E239EF"/>
    <w:rsid w:val="00E25308"/>
    <w:rsid w:val="00E27196"/>
    <w:rsid w:val="00E27861"/>
    <w:rsid w:val="00E31FF2"/>
    <w:rsid w:val="00E350CF"/>
    <w:rsid w:val="00E35CD1"/>
    <w:rsid w:val="00E37055"/>
    <w:rsid w:val="00E372C4"/>
    <w:rsid w:val="00E3790D"/>
    <w:rsid w:val="00E40D28"/>
    <w:rsid w:val="00E4357C"/>
    <w:rsid w:val="00E43AF4"/>
    <w:rsid w:val="00E445F7"/>
    <w:rsid w:val="00E44A7D"/>
    <w:rsid w:val="00E46262"/>
    <w:rsid w:val="00E4771B"/>
    <w:rsid w:val="00E5150F"/>
    <w:rsid w:val="00E51B7E"/>
    <w:rsid w:val="00E53CEA"/>
    <w:rsid w:val="00E557F5"/>
    <w:rsid w:val="00E56353"/>
    <w:rsid w:val="00E5738E"/>
    <w:rsid w:val="00E57429"/>
    <w:rsid w:val="00E57AF2"/>
    <w:rsid w:val="00E60CC3"/>
    <w:rsid w:val="00E61874"/>
    <w:rsid w:val="00E61D09"/>
    <w:rsid w:val="00E6622F"/>
    <w:rsid w:val="00E67E3C"/>
    <w:rsid w:val="00E70F25"/>
    <w:rsid w:val="00E71755"/>
    <w:rsid w:val="00E71B21"/>
    <w:rsid w:val="00E76568"/>
    <w:rsid w:val="00E811FE"/>
    <w:rsid w:val="00E82030"/>
    <w:rsid w:val="00E83285"/>
    <w:rsid w:val="00E83DE7"/>
    <w:rsid w:val="00E8461A"/>
    <w:rsid w:val="00E84A39"/>
    <w:rsid w:val="00E84E00"/>
    <w:rsid w:val="00E904B1"/>
    <w:rsid w:val="00E9336C"/>
    <w:rsid w:val="00E93CC3"/>
    <w:rsid w:val="00E95BD7"/>
    <w:rsid w:val="00E971FA"/>
    <w:rsid w:val="00EA2B52"/>
    <w:rsid w:val="00EA5CE3"/>
    <w:rsid w:val="00EA5D9F"/>
    <w:rsid w:val="00EA669A"/>
    <w:rsid w:val="00EA6C24"/>
    <w:rsid w:val="00EA6E6D"/>
    <w:rsid w:val="00EB1C5B"/>
    <w:rsid w:val="00EB5333"/>
    <w:rsid w:val="00EB6504"/>
    <w:rsid w:val="00EC0DEA"/>
    <w:rsid w:val="00EC17D4"/>
    <w:rsid w:val="00EC408F"/>
    <w:rsid w:val="00EC48E1"/>
    <w:rsid w:val="00EC5576"/>
    <w:rsid w:val="00EC5FB7"/>
    <w:rsid w:val="00EC6223"/>
    <w:rsid w:val="00EC6493"/>
    <w:rsid w:val="00EC72DF"/>
    <w:rsid w:val="00ED0D1F"/>
    <w:rsid w:val="00ED162D"/>
    <w:rsid w:val="00ED18B1"/>
    <w:rsid w:val="00ED522A"/>
    <w:rsid w:val="00ED5AE8"/>
    <w:rsid w:val="00ED5B5B"/>
    <w:rsid w:val="00EE0CFF"/>
    <w:rsid w:val="00EE34D0"/>
    <w:rsid w:val="00EE4FDF"/>
    <w:rsid w:val="00EE5535"/>
    <w:rsid w:val="00EF1126"/>
    <w:rsid w:val="00EF28B3"/>
    <w:rsid w:val="00EF517F"/>
    <w:rsid w:val="00EF6A66"/>
    <w:rsid w:val="00F00770"/>
    <w:rsid w:val="00F009EE"/>
    <w:rsid w:val="00F0147E"/>
    <w:rsid w:val="00F0209C"/>
    <w:rsid w:val="00F039BB"/>
    <w:rsid w:val="00F049AF"/>
    <w:rsid w:val="00F0773E"/>
    <w:rsid w:val="00F11FF4"/>
    <w:rsid w:val="00F14716"/>
    <w:rsid w:val="00F14E64"/>
    <w:rsid w:val="00F20222"/>
    <w:rsid w:val="00F21B81"/>
    <w:rsid w:val="00F21DC3"/>
    <w:rsid w:val="00F23692"/>
    <w:rsid w:val="00F2420D"/>
    <w:rsid w:val="00F2568D"/>
    <w:rsid w:val="00F30680"/>
    <w:rsid w:val="00F307BD"/>
    <w:rsid w:val="00F30C67"/>
    <w:rsid w:val="00F31F82"/>
    <w:rsid w:val="00F34405"/>
    <w:rsid w:val="00F347B7"/>
    <w:rsid w:val="00F34CF3"/>
    <w:rsid w:val="00F37241"/>
    <w:rsid w:val="00F424DB"/>
    <w:rsid w:val="00F42A83"/>
    <w:rsid w:val="00F42CE9"/>
    <w:rsid w:val="00F43E20"/>
    <w:rsid w:val="00F445E2"/>
    <w:rsid w:val="00F47668"/>
    <w:rsid w:val="00F478D4"/>
    <w:rsid w:val="00F516B7"/>
    <w:rsid w:val="00F547B4"/>
    <w:rsid w:val="00F547ED"/>
    <w:rsid w:val="00F57DB1"/>
    <w:rsid w:val="00F60882"/>
    <w:rsid w:val="00F611A9"/>
    <w:rsid w:val="00F6144C"/>
    <w:rsid w:val="00F61969"/>
    <w:rsid w:val="00F63C37"/>
    <w:rsid w:val="00F6521C"/>
    <w:rsid w:val="00F665A9"/>
    <w:rsid w:val="00F66621"/>
    <w:rsid w:val="00F67592"/>
    <w:rsid w:val="00F67BF7"/>
    <w:rsid w:val="00F7035D"/>
    <w:rsid w:val="00F72A0A"/>
    <w:rsid w:val="00F73855"/>
    <w:rsid w:val="00F741C8"/>
    <w:rsid w:val="00F7575C"/>
    <w:rsid w:val="00F76EEE"/>
    <w:rsid w:val="00F83FD9"/>
    <w:rsid w:val="00F8419C"/>
    <w:rsid w:val="00F85181"/>
    <w:rsid w:val="00F86681"/>
    <w:rsid w:val="00F87A0A"/>
    <w:rsid w:val="00F904B6"/>
    <w:rsid w:val="00F91532"/>
    <w:rsid w:val="00F97B4C"/>
    <w:rsid w:val="00FA0C0C"/>
    <w:rsid w:val="00FA0DFB"/>
    <w:rsid w:val="00FA1855"/>
    <w:rsid w:val="00FA18BA"/>
    <w:rsid w:val="00FA28ED"/>
    <w:rsid w:val="00FA4859"/>
    <w:rsid w:val="00FA5222"/>
    <w:rsid w:val="00FA6029"/>
    <w:rsid w:val="00FA721A"/>
    <w:rsid w:val="00FA759F"/>
    <w:rsid w:val="00FA7ACB"/>
    <w:rsid w:val="00FB0752"/>
    <w:rsid w:val="00FB20A6"/>
    <w:rsid w:val="00FB24E6"/>
    <w:rsid w:val="00FB3C27"/>
    <w:rsid w:val="00FB496E"/>
    <w:rsid w:val="00FB4C54"/>
    <w:rsid w:val="00FB5205"/>
    <w:rsid w:val="00FC46A7"/>
    <w:rsid w:val="00FC5B12"/>
    <w:rsid w:val="00FD5909"/>
    <w:rsid w:val="00FD7957"/>
    <w:rsid w:val="00FE0505"/>
    <w:rsid w:val="00FE1A64"/>
    <w:rsid w:val="00FE45A1"/>
    <w:rsid w:val="00FE5118"/>
    <w:rsid w:val="00FE5F86"/>
    <w:rsid w:val="00FE6603"/>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28917030">
      <w:bodyDiv w:val="1"/>
      <w:marLeft w:val="0"/>
      <w:marRight w:val="0"/>
      <w:marTop w:val="0"/>
      <w:marBottom w:val="0"/>
      <w:divBdr>
        <w:top w:val="none" w:sz="0" w:space="0" w:color="auto"/>
        <w:left w:val="none" w:sz="0" w:space="0" w:color="auto"/>
        <w:bottom w:val="none" w:sz="0" w:space="0" w:color="auto"/>
        <w:right w:val="none" w:sz="0" w:space="0" w:color="auto"/>
      </w:divBdr>
    </w:div>
    <w:div w:id="250703059">
      <w:bodyDiv w:val="1"/>
      <w:marLeft w:val="0"/>
      <w:marRight w:val="0"/>
      <w:marTop w:val="0"/>
      <w:marBottom w:val="0"/>
      <w:divBdr>
        <w:top w:val="none" w:sz="0" w:space="0" w:color="auto"/>
        <w:left w:val="none" w:sz="0" w:space="0" w:color="auto"/>
        <w:bottom w:val="none" w:sz="0" w:space="0" w:color="auto"/>
        <w:right w:val="none" w:sz="0" w:space="0" w:color="auto"/>
      </w:divBdr>
      <w:divsChild>
        <w:div w:id="1730179647">
          <w:marLeft w:val="0"/>
          <w:marRight w:val="0"/>
          <w:marTop w:val="0"/>
          <w:marBottom w:val="0"/>
          <w:divBdr>
            <w:top w:val="none" w:sz="0" w:space="0" w:color="auto"/>
            <w:left w:val="none" w:sz="0" w:space="0" w:color="auto"/>
            <w:bottom w:val="none" w:sz="0" w:space="0" w:color="auto"/>
            <w:right w:val="none" w:sz="0" w:space="0" w:color="auto"/>
          </w:divBdr>
        </w:div>
        <w:div w:id="2129467724">
          <w:marLeft w:val="0"/>
          <w:marRight w:val="0"/>
          <w:marTop w:val="0"/>
          <w:marBottom w:val="0"/>
          <w:divBdr>
            <w:top w:val="none" w:sz="0" w:space="0" w:color="auto"/>
            <w:left w:val="none" w:sz="0" w:space="0" w:color="auto"/>
            <w:bottom w:val="none" w:sz="0" w:space="0" w:color="auto"/>
            <w:right w:val="none" w:sz="0" w:space="0" w:color="auto"/>
          </w:divBdr>
        </w:div>
      </w:divsChild>
    </w:div>
    <w:div w:id="267466251">
      <w:bodyDiv w:val="1"/>
      <w:marLeft w:val="0"/>
      <w:marRight w:val="0"/>
      <w:marTop w:val="0"/>
      <w:marBottom w:val="0"/>
      <w:divBdr>
        <w:top w:val="none" w:sz="0" w:space="0" w:color="auto"/>
        <w:left w:val="none" w:sz="0" w:space="0" w:color="auto"/>
        <w:bottom w:val="none" w:sz="0" w:space="0" w:color="auto"/>
        <w:right w:val="none" w:sz="0" w:space="0" w:color="auto"/>
      </w:divBdr>
    </w:div>
    <w:div w:id="354966874">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533812210">
      <w:bodyDiv w:val="1"/>
      <w:marLeft w:val="0"/>
      <w:marRight w:val="0"/>
      <w:marTop w:val="0"/>
      <w:marBottom w:val="0"/>
      <w:divBdr>
        <w:top w:val="none" w:sz="0" w:space="0" w:color="auto"/>
        <w:left w:val="none" w:sz="0" w:space="0" w:color="auto"/>
        <w:bottom w:val="none" w:sz="0" w:space="0" w:color="auto"/>
        <w:right w:val="none" w:sz="0" w:space="0" w:color="auto"/>
      </w:divBdr>
    </w:div>
    <w:div w:id="763956686">
      <w:bodyDiv w:val="1"/>
      <w:marLeft w:val="0"/>
      <w:marRight w:val="0"/>
      <w:marTop w:val="0"/>
      <w:marBottom w:val="0"/>
      <w:divBdr>
        <w:top w:val="none" w:sz="0" w:space="0" w:color="auto"/>
        <w:left w:val="none" w:sz="0" w:space="0" w:color="auto"/>
        <w:bottom w:val="none" w:sz="0" w:space="0" w:color="auto"/>
        <w:right w:val="none" w:sz="0" w:space="0" w:color="auto"/>
      </w:divBdr>
    </w:div>
    <w:div w:id="845439935">
      <w:bodyDiv w:val="1"/>
      <w:marLeft w:val="0"/>
      <w:marRight w:val="0"/>
      <w:marTop w:val="0"/>
      <w:marBottom w:val="0"/>
      <w:divBdr>
        <w:top w:val="none" w:sz="0" w:space="0" w:color="auto"/>
        <w:left w:val="none" w:sz="0" w:space="0" w:color="auto"/>
        <w:bottom w:val="none" w:sz="0" w:space="0" w:color="auto"/>
        <w:right w:val="none" w:sz="0" w:space="0" w:color="auto"/>
      </w:divBdr>
      <w:divsChild>
        <w:div w:id="1153832770">
          <w:marLeft w:val="0"/>
          <w:marRight w:val="0"/>
          <w:marTop w:val="0"/>
          <w:marBottom w:val="0"/>
          <w:divBdr>
            <w:top w:val="none" w:sz="0" w:space="0" w:color="auto"/>
            <w:left w:val="none" w:sz="0" w:space="0" w:color="auto"/>
            <w:bottom w:val="none" w:sz="0" w:space="0" w:color="auto"/>
            <w:right w:val="none" w:sz="0" w:space="0" w:color="auto"/>
          </w:divBdr>
        </w:div>
        <w:div w:id="1044060767">
          <w:marLeft w:val="0"/>
          <w:marRight w:val="0"/>
          <w:marTop w:val="0"/>
          <w:marBottom w:val="0"/>
          <w:divBdr>
            <w:top w:val="none" w:sz="0" w:space="0" w:color="auto"/>
            <w:left w:val="none" w:sz="0" w:space="0" w:color="auto"/>
            <w:bottom w:val="none" w:sz="0" w:space="0" w:color="auto"/>
            <w:right w:val="none" w:sz="0" w:space="0" w:color="auto"/>
          </w:divBdr>
        </w:div>
      </w:divsChild>
    </w:div>
    <w:div w:id="907417669">
      <w:bodyDiv w:val="1"/>
      <w:marLeft w:val="0"/>
      <w:marRight w:val="0"/>
      <w:marTop w:val="0"/>
      <w:marBottom w:val="0"/>
      <w:divBdr>
        <w:top w:val="none" w:sz="0" w:space="0" w:color="auto"/>
        <w:left w:val="none" w:sz="0" w:space="0" w:color="auto"/>
        <w:bottom w:val="none" w:sz="0" w:space="0" w:color="auto"/>
        <w:right w:val="none" w:sz="0" w:space="0" w:color="auto"/>
      </w:divBdr>
    </w:div>
    <w:div w:id="981037179">
      <w:bodyDiv w:val="1"/>
      <w:marLeft w:val="0"/>
      <w:marRight w:val="0"/>
      <w:marTop w:val="0"/>
      <w:marBottom w:val="0"/>
      <w:divBdr>
        <w:top w:val="none" w:sz="0" w:space="0" w:color="auto"/>
        <w:left w:val="none" w:sz="0" w:space="0" w:color="auto"/>
        <w:bottom w:val="none" w:sz="0" w:space="0" w:color="auto"/>
        <w:right w:val="none" w:sz="0" w:space="0" w:color="auto"/>
      </w:divBdr>
    </w:div>
    <w:div w:id="1166630163">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243874562">
      <w:bodyDiv w:val="1"/>
      <w:marLeft w:val="0"/>
      <w:marRight w:val="0"/>
      <w:marTop w:val="0"/>
      <w:marBottom w:val="0"/>
      <w:divBdr>
        <w:top w:val="none" w:sz="0" w:space="0" w:color="auto"/>
        <w:left w:val="none" w:sz="0" w:space="0" w:color="auto"/>
        <w:bottom w:val="none" w:sz="0" w:space="0" w:color="auto"/>
        <w:right w:val="none" w:sz="0" w:space="0" w:color="auto"/>
      </w:divBdr>
    </w:div>
    <w:div w:id="1410151888">
      <w:bodyDiv w:val="1"/>
      <w:marLeft w:val="0"/>
      <w:marRight w:val="0"/>
      <w:marTop w:val="0"/>
      <w:marBottom w:val="0"/>
      <w:divBdr>
        <w:top w:val="none" w:sz="0" w:space="0" w:color="auto"/>
        <w:left w:val="none" w:sz="0" w:space="0" w:color="auto"/>
        <w:bottom w:val="none" w:sz="0" w:space="0" w:color="auto"/>
        <w:right w:val="none" w:sz="0" w:space="0" w:color="auto"/>
      </w:divBdr>
    </w:div>
    <w:div w:id="1428228322">
      <w:bodyDiv w:val="1"/>
      <w:marLeft w:val="0"/>
      <w:marRight w:val="0"/>
      <w:marTop w:val="0"/>
      <w:marBottom w:val="0"/>
      <w:divBdr>
        <w:top w:val="none" w:sz="0" w:space="0" w:color="auto"/>
        <w:left w:val="none" w:sz="0" w:space="0" w:color="auto"/>
        <w:bottom w:val="none" w:sz="0" w:space="0" w:color="auto"/>
        <w:right w:val="none" w:sz="0" w:space="0" w:color="auto"/>
      </w:divBdr>
      <w:divsChild>
        <w:div w:id="1926451862">
          <w:marLeft w:val="0"/>
          <w:marRight w:val="0"/>
          <w:marTop w:val="0"/>
          <w:marBottom w:val="0"/>
          <w:divBdr>
            <w:top w:val="none" w:sz="0" w:space="0" w:color="auto"/>
            <w:left w:val="none" w:sz="0" w:space="0" w:color="auto"/>
            <w:bottom w:val="none" w:sz="0" w:space="0" w:color="auto"/>
            <w:right w:val="none" w:sz="0" w:space="0" w:color="auto"/>
          </w:divBdr>
        </w:div>
        <w:div w:id="2003778607">
          <w:marLeft w:val="0"/>
          <w:marRight w:val="0"/>
          <w:marTop w:val="0"/>
          <w:marBottom w:val="0"/>
          <w:divBdr>
            <w:top w:val="none" w:sz="0" w:space="0" w:color="auto"/>
            <w:left w:val="none" w:sz="0" w:space="0" w:color="auto"/>
            <w:bottom w:val="none" w:sz="0" w:space="0" w:color="auto"/>
            <w:right w:val="none" w:sz="0" w:space="0" w:color="auto"/>
          </w:divBdr>
        </w:div>
        <w:div w:id="1834028354">
          <w:marLeft w:val="0"/>
          <w:marRight w:val="0"/>
          <w:marTop w:val="0"/>
          <w:marBottom w:val="0"/>
          <w:divBdr>
            <w:top w:val="none" w:sz="0" w:space="0" w:color="auto"/>
            <w:left w:val="none" w:sz="0" w:space="0" w:color="auto"/>
            <w:bottom w:val="none" w:sz="0" w:space="0" w:color="auto"/>
            <w:right w:val="none" w:sz="0" w:space="0" w:color="auto"/>
          </w:divBdr>
        </w:div>
        <w:div w:id="871382141">
          <w:marLeft w:val="0"/>
          <w:marRight w:val="0"/>
          <w:marTop w:val="0"/>
          <w:marBottom w:val="0"/>
          <w:divBdr>
            <w:top w:val="none" w:sz="0" w:space="0" w:color="auto"/>
            <w:left w:val="none" w:sz="0" w:space="0" w:color="auto"/>
            <w:bottom w:val="none" w:sz="0" w:space="0" w:color="auto"/>
            <w:right w:val="none" w:sz="0" w:space="0" w:color="auto"/>
          </w:divBdr>
        </w:div>
        <w:div w:id="349070109">
          <w:marLeft w:val="0"/>
          <w:marRight w:val="0"/>
          <w:marTop w:val="0"/>
          <w:marBottom w:val="0"/>
          <w:divBdr>
            <w:top w:val="none" w:sz="0" w:space="0" w:color="auto"/>
            <w:left w:val="none" w:sz="0" w:space="0" w:color="auto"/>
            <w:bottom w:val="none" w:sz="0" w:space="0" w:color="auto"/>
            <w:right w:val="none" w:sz="0" w:space="0" w:color="auto"/>
          </w:divBdr>
        </w:div>
        <w:div w:id="1960408421">
          <w:marLeft w:val="0"/>
          <w:marRight w:val="0"/>
          <w:marTop w:val="0"/>
          <w:marBottom w:val="0"/>
          <w:divBdr>
            <w:top w:val="none" w:sz="0" w:space="0" w:color="auto"/>
            <w:left w:val="none" w:sz="0" w:space="0" w:color="auto"/>
            <w:bottom w:val="none" w:sz="0" w:space="0" w:color="auto"/>
            <w:right w:val="none" w:sz="0" w:space="0" w:color="auto"/>
          </w:divBdr>
        </w:div>
        <w:div w:id="1675720262">
          <w:marLeft w:val="0"/>
          <w:marRight w:val="0"/>
          <w:marTop w:val="0"/>
          <w:marBottom w:val="0"/>
          <w:divBdr>
            <w:top w:val="none" w:sz="0" w:space="0" w:color="auto"/>
            <w:left w:val="none" w:sz="0" w:space="0" w:color="auto"/>
            <w:bottom w:val="none" w:sz="0" w:space="0" w:color="auto"/>
            <w:right w:val="none" w:sz="0" w:space="0" w:color="auto"/>
          </w:divBdr>
          <w:divsChild>
            <w:div w:id="1178498686">
              <w:marLeft w:val="0"/>
              <w:marRight w:val="0"/>
              <w:marTop w:val="0"/>
              <w:marBottom w:val="0"/>
              <w:divBdr>
                <w:top w:val="none" w:sz="0" w:space="0" w:color="auto"/>
                <w:left w:val="none" w:sz="0" w:space="0" w:color="auto"/>
                <w:bottom w:val="none" w:sz="0" w:space="0" w:color="auto"/>
                <w:right w:val="none" w:sz="0" w:space="0" w:color="auto"/>
              </w:divBdr>
            </w:div>
            <w:div w:id="1929852320">
              <w:marLeft w:val="0"/>
              <w:marRight w:val="0"/>
              <w:marTop w:val="0"/>
              <w:marBottom w:val="0"/>
              <w:divBdr>
                <w:top w:val="none" w:sz="0" w:space="0" w:color="auto"/>
                <w:left w:val="none" w:sz="0" w:space="0" w:color="auto"/>
                <w:bottom w:val="none" w:sz="0" w:space="0" w:color="auto"/>
                <w:right w:val="none" w:sz="0" w:space="0" w:color="auto"/>
              </w:divBdr>
            </w:div>
            <w:div w:id="1301420930">
              <w:marLeft w:val="0"/>
              <w:marRight w:val="0"/>
              <w:marTop w:val="0"/>
              <w:marBottom w:val="0"/>
              <w:divBdr>
                <w:top w:val="none" w:sz="0" w:space="0" w:color="auto"/>
                <w:left w:val="none" w:sz="0" w:space="0" w:color="auto"/>
                <w:bottom w:val="none" w:sz="0" w:space="0" w:color="auto"/>
                <w:right w:val="none" w:sz="0" w:space="0" w:color="auto"/>
              </w:divBdr>
            </w:div>
            <w:div w:id="1217819108">
              <w:marLeft w:val="0"/>
              <w:marRight w:val="0"/>
              <w:marTop w:val="0"/>
              <w:marBottom w:val="0"/>
              <w:divBdr>
                <w:top w:val="none" w:sz="0" w:space="0" w:color="auto"/>
                <w:left w:val="none" w:sz="0" w:space="0" w:color="auto"/>
                <w:bottom w:val="none" w:sz="0" w:space="0" w:color="auto"/>
                <w:right w:val="none" w:sz="0" w:space="0" w:color="auto"/>
              </w:divBdr>
            </w:div>
          </w:divsChild>
        </w:div>
        <w:div w:id="213590648">
          <w:marLeft w:val="0"/>
          <w:marRight w:val="0"/>
          <w:marTop w:val="0"/>
          <w:marBottom w:val="0"/>
          <w:divBdr>
            <w:top w:val="none" w:sz="0" w:space="0" w:color="auto"/>
            <w:left w:val="none" w:sz="0" w:space="0" w:color="auto"/>
            <w:bottom w:val="none" w:sz="0" w:space="0" w:color="auto"/>
            <w:right w:val="none" w:sz="0" w:space="0" w:color="auto"/>
          </w:divBdr>
        </w:div>
      </w:divsChild>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 w:id="1698118649">
      <w:bodyDiv w:val="1"/>
      <w:marLeft w:val="0"/>
      <w:marRight w:val="0"/>
      <w:marTop w:val="0"/>
      <w:marBottom w:val="0"/>
      <w:divBdr>
        <w:top w:val="none" w:sz="0" w:space="0" w:color="auto"/>
        <w:left w:val="none" w:sz="0" w:space="0" w:color="auto"/>
        <w:bottom w:val="none" w:sz="0" w:space="0" w:color="auto"/>
        <w:right w:val="none" w:sz="0" w:space="0" w:color="auto"/>
      </w:divBdr>
    </w:div>
    <w:div w:id="1717587833">
      <w:bodyDiv w:val="1"/>
      <w:marLeft w:val="0"/>
      <w:marRight w:val="0"/>
      <w:marTop w:val="0"/>
      <w:marBottom w:val="0"/>
      <w:divBdr>
        <w:top w:val="none" w:sz="0" w:space="0" w:color="auto"/>
        <w:left w:val="none" w:sz="0" w:space="0" w:color="auto"/>
        <w:bottom w:val="none" w:sz="0" w:space="0" w:color="auto"/>
        <w:right w:val="none" w:sz="0" w:space="0" w:color="auto"/>
      </w:divBdr>
    </w:div>
    <w:div w:id="1933971428">
      <w:bodyDiv w:val="1"/>
      <w:marLeft w:val="0"/>
      <w:marRight w:val="0"/>
      <w:marTop w:val="0"/>
      <w:marBottom w:val="0"/>
      <w:divBdr>
        <w:top w:val="none" w:sz="0" w:space="0" w:color="auto"/>
        <w:left w:val="none" w:sz="0" w:space="0" w:color="auto"/>
        <w:bottom w:val="none" w:sz="0" w:space="0" w:color="auto"/>
        <w:right w:val="none" w:sz="0" w:space="0" w:color="auto"/>
      </w:divBdr>
    </w:div>
    <w:div w:id="204998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brecht-midland.de" TargetMode="External"/><Relationship Id="rId4" Type="http://schemas.openxmlformats.org/officeDocument/2006/relationships/settings" Target="settings.xml"/><Relationship Id="rId9" Type="http://schemas.openxmlformats.org/officeDocument/2006/relationships/hyperlink" Target="http://www.albrecht-mid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174-7C9D-B74C-87AF-50C6BAB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7420</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2017-05-03T12:04:00Z</cp:lastPrinted>
  <dcterms:created xsi:type="dcterms:W3CDTF">2021-05-17T13:00:00Z</dcterms:created>
  <dcterms:modified xsi:type="dcterms:W3CDTF">2021-05-17T13:00:00Z</dcterms:modified>
</cp:coreProperties>
</file>