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A203F" w14:textId="2F61514D" w:rsidR="007128E9" w:rsidRPr="00C60614" w:rsidRDefault="0076042F" w:rsidP="0059232F">
      <w:pPr>
        <w:rPr>
          <w:rFonts w:ascii="Arial" w:hAnsi="Arial" w:cs="Arial"/>
          <w:b/>
          <w:sz w:val="28"/>
          <w:szCs w:val="28"/>
        </w:rPr>
      </w:pPr>
      <w:bookmarkStart w:id="0" w:name="OLE_LINK1"/>
      <w:bookmarkStart w:id="1" w:name="OLE_LINK2"/>
      <w:r>
        <w:rPr>
          <w:rFonts w:ascii="Arial" w:hAnsi="Arial" w:cs="Arial"/>
          <w:b/>
          <w:sz w:val="28"/>
          <w:szCs w:val="28"/>
        </w:rPr>
        <w:t xml:space="preserve">Das </w:t>
      </w:r>
      <w:r w:rsidR="009121E5">
        <w:rPr>
          <w:rFonts w:ascii="Arial" w:hAnsi="Arial" w:cs="Arial"/>
          <w:b/>
          <w:sz w:val="28"/>
          <w:szCs w:val="28"/>
        </w:rPr>
        <w:t>Multicolor-Licht</w:t>
      </w:r>
      <w:r>
        <w:rPr>
          <w:rFonts w:ascii="Arial" w:hAnsi="Arial" w:cs="Arial"/>
          <w:b/>
          <w:sz w:val="28"/>
          <w:szCs w:val="28"/>
        </w:rPr>
        <w:t>werkzeug</w:t>
      </w:r>
      <w:r w:rsidR="009121E5">
        <w:rPr>
          <w:rFonts w:ascii="Arial" w:hAnsi="Arial" w:cs="Arial"/>
          <w:b/>
          <w:sz w:val="28"/>
          <w:szCs w:val="28"/>
        </w:rPr>
        <w:t xml:space="preserve"> </w:t>
      </w:r>
      <w:r>
        <w:rPr>
          <w:rFonts w:ascii="Arial" w:hAnsi="Arial" w:cs="Arial"/>
          <w:b/>
          <w:sz w:val="28"/>
          <w:szCs w:val="28"/>
        </w:rPr>
        <w:t>für jede Pirsch</w:t>
      </w:r>
    </w:p>
    <w:p w14:paraId="6FDE7A44" w14:textId="77777777" w:rsidR="00371B6C" w:rsidRPr="0027262A" w:rsidRDefault="00371B6C" w:rsidP="007573C8">
      <w:pPr>
        <w:rPr>
          <w:b/>
          <w:sz w:val="28"/>
        </w:rPr>
      </w:pPr>
    </w:p>
    <w:p w14:paraId="3E59300E" w14:textId="1150E87B" w:rsidR="00C52D38" w:rsidRPr="0027262A" w:rsidRDefault="0076042F"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Ob</w:t>
      </w:r>
      <w:r w:rsidR="009121E5">
        <w:rPr>
          <w:rFonts w:asciiTheme="majorHAnsi" w:hAnsiTheme="majorHAnsi" w:cs="Arial"/>
          <w:i/>
        </w:rPr>
        <w:t xml:space="preserve"> </w:t>
      </w:r>
      <w:r w:rsidR="00171D80">
        <w:rPr>
          <w:rFonts w:asciiTheme="majorHAnsi" w:hAnsiTheme="majorHAnsi" w:cs="Arial"/>
          <w:i/>
        </w:rPr>
        <w:t xml:space="preserve">für </w:t>
      </w:r>
      <w:r w:rsidR="009121E5">
        <w:rPr>
          <w:rFonts w:asciiTheme="majorHAnsi" w:hAnsiTheme="majorHAnsi" w:cs="Arial"/>
          <w:i/>
        </w:rPr>
        <w:t>Jäger, Angler, Fotografen</w:t>
      </w:r>
      <w:r>
        <w:rPr>
          <w:rFonts w:asciiTheme="majorHAnsi" w:hAnsiTheme="majorHAnsi" w:cs="Arial"/>
          <w:i/>
        </w:rPr>
        <w:t xml:space="preserve"> oder</w:t>
      </w:r>
      <w:r w:rsidR="009121E5">
        <w:rPr>
          <w:rFonts w:asciiTheme="majorHAnsi" w:hAnsiTheme="majorHAnsi" w:cs="Arial"/>
          <w:i/>
        </w:rPr>
        <w:t xml:space="preserve"> Lichtkünstler: Die P6R Core QC von </w:t>
      </w:r>
      <w:proofErr w:type="spellStart"/>
      <w:r w:rsidR="009121E5">
        <w:rPr>
          <w:rFonts w:asciiTheme="majorHAnsi" w:hAnsiTheme="majorHAnsi" w:cs="Arial"/>
          <w:i/>
        </w:rPr>
        <w:t>Ledlenser</w:t>
      </w:r>
      <w:proofErr w:type="spellEnd"/>
      <w:r w:rsidR="009121E5">
        <w:rPr>
          <w:rFonts w:asciiTheme="majorHAnsi" w:hAnsiTheme="majorHAnsi" w:cs="Arial"/>
          <w:i/>
        </w:rPr>
        <w:t xml:space="preserve"> bietet stufenlose Beleuchtung in vier Farben</w:t>
      </w:r>
    </w:p>
    <w:p w14:paraId="54882757" w14:textId="78AC5A05" w:rsidR="006F6A7D" w:rsidRDefault="00B83455" w:rsidP="009D3F4A">
      <w:pPr>
        <w:spacing w:after="120" w:line="360" w:lineRule="auto"/>
        <w:jc w:val="both"/>
        <w:rPr>
          <w:rFonts w:asciiTheme="majorHAnsi" w:hAnsiTheme="majorHAns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im</w:t>
      </w:r>
      <w:r w:rsidR="0076042F">
        <w:rPr>
          <w:rFonts w:asciiTheme="majorHAnsi" w:hAnsiTheme="majorHAnsi" w:cstheme="majorHAnsi"/>
          <w:sz w:val="22"/>
          <w:szCs w:val="22"/>
        </w:rPr>
        <w:t xml:space="preserve"> April</w:t>
      </w:r>
      <w:r w:rsidR="00E81BD6">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5F5741">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E0060F">
        <w:rPr>
          <w:rFonts w:asciiTheme="majorHAnsi" w:hAnsiTheme="majorHAnsi" w:cs="Calibri"/>
          <w:b/>
          <w:sz w:val="22"/>
          <w:szCs w:val="22"/>
        </w:rPr>
        <w:t xml:space="preserve"> </w:t>
      </w:r>
      <w:r w:rsidR="003D1B54">
        <w:rPr>
          <w:rFonts w:asciiTheme="majorHAnsi" w:hAnsiTheme="majorHAnsi" w:cs="Calibri"/>
          <w:b/>
          <w:sz w:val="22"/>
          <w:szCs w:val="22"/>
        </w:rPr>
        <w:t xml:space="preserve">Die Solinger Lichtexperten </w:t>
      </w:r>
      <w:r w:rsidR="00A05ED3">
        <w:rPr>
          <w:rFonts w:asciiTheme="majorHAnsi" w:hAnsiTheme="majorHAnsi" w:cs="Calibri"/>
          <w:b/>
          <w:sz w:val="22"/>
          <w:szCs w:val="22"/>
        </w:rPr>
        <w:t>ha</w:t>
      </w:r>
      <w:r w:rsidR="003D1B54">
        <w:rPr>
          <w:rFonts w:asciiTheme="majorHAnsi" w:hAnsiTheme="majorHAnsi" w:cs="Calibri"/>
          <w:b/>
          <w:sz w:val="22"/>
          <w:szCs w:val="22"/>
        </w:rPr>
        <w:t>ben</w:t>
      </w:r>
      <w:r w:rsidR="00A05ED3">
        <w:rPr>
          <w:rFonts w:asciiTheme="majorHAnsi" w:hAnsiTheme="majorHAnsi" w:cs="Calibri"/>
          <w:b/>
          <w:sz w:val="22"/>
          <w:szCs w:val="22"/>
        </w:rPr>
        <w:t xml:space="preserve"> d</w:t>
      </w:r>
      <w:r w:rsidR="0076042F">
        <w:rPr>
          <w:rFonts w:asciiTheme="majorHAnsi" w:hAnsiTheme="majorHAnsi" w:cs="Calibri"/>
          <w:b/>
          <w:sz w:val="22"/>
          <w:szCs w:val="22"/>
        </w:rPr>
        <w:t xml:space="preserve">ie handliche Taschenlampe </w:t>
      </w:r>
      <w:r w:rsidR="002C087A">
        <w:rPr>
          <w:rFonts w:asciiTheme="majorHAnsi" w:hAnsiTheme="majorHAnsi" w:cs="Calibri"/>
          <w:b/>
          <w:sz w:val="22"/>
          <w:szCs w:val="22"/>
        </w:rPr>
        <w:t xml:space="preserve">P6R Core QC speziell </w:t>
      </w:r>
      <w:r w:rsidR="00CD5603">
        <w:rPr>
          <w:rFonts w:asciiTheme="majorHAnsi" w:hAnsiTheme="majorHAnsi" w:cs="Calibri"/>
          <w:b/>
          <w:sz w:val="22"/>
          <w:szCs w:val="22"/>
        </w:rPr>
        <w:t>für Anwendungen</w:t>
      </w:r>
      <w:r w:rsidR="002C087A">
        <w:rPr>
          <w:rFonts w:asciiTheme="majorHAnsi" w:hAnsiTheme="majorHAnsi" w:cs="Calibri"/>
          <w:b/>
          <w:sz w:val="22"/>
          <w:szCs w:val="22"/>
        </w:rPr>
        <w:t xml:space="preserve"> entwickelt</w:t>
      </w:r>
      <w:r w:rsidR="00CD5603">
        <w:rPr>
          <w:rFonts w:asciiTheme="majorHAnsi" w:hAnsiTheme="majorHAnsi" w:cs="Calibri"/>
          <w:b/>
          <w:sz w:val="22"/>
          <w:szCs w:val="22"/>
        </w:rPr>
        <w:t xml:space="preserve">, bei denen mehr als </w:t>
      </w:r>
      <w:r w:rsidR="00A8538A">
        <w:rPr>
          <w:rFonts w:asciiTheme="majorHAnsi" w:hAnsiTheme="majorHAnsi" w:cs="Calibri"/>
          <w:b/>
          <w:sz w:val="22"/>
          <w:szCs w:val="22"/>
        </w:rPr>
        <w:t xml:space="preserve">nur </w:t>
      </w:r>
      <w:r w:rsidR="00CD5603">
        <w:rPr>
          <w:rFonts w:asciiTheme="majorHAnsi" w:hAnsiTheme="majorHAnsi" w:cs="Calibri"/>
          <w:b/>
          <w:sz w:val="22"/>
          <w:szCs w:val="22"/>
        </w:rPr>
        <w:t>k</w:t>
      </w:r>
      <w:r w:rsidR="00606DA3">
        <w:rPr>
          <w:rFonts w:asciiTheme="majorHAnsi" w:hAnsiTheme="majorHAnsi" w:cs="Calibri"/>
          <w:b/>
          <w:sz w:val="22"/>
          <w:szCs w:val="22"/>
        </w:rPr>
        <w:t>lassische</w:t>
      </w:r>
      <w:r w:rsidR="00CD5603">
        <w:rPr>
          <w:rFonts w:asciiTheme="majorHAnsi" w:hAnsiTheme="majorHAnsi" w:cs="Calibri"/>
          <w:b/>
          <w:sz w:val="22"/>
          <w:szCs w:val="22"/>
        </w:rPr>
        <w:t>s</w:t>
      </w:r>
      <w:r w:rsidR="00606DA3">
        <w:rPr>
          <w:rFonts w:asciiTheme="majorHAnsi" w:hAnsiTheme="majorHAnsi" w:cs="Calibri"/>
          <w:b/>
          <w:sz w:val="22"/>
          <w:szCs w:val="22"/>
        </w:rPr>
        <w:t xml:space="preserve"> Weißlicht</w:t>
      </w:r>
      <w:r w:rsidR="00CD5603">
        <w:rPr>
          <w:rFonts w:asciiTheme="majorHAnsi" w:hAnsiTheme="majorHAnsi" w:cs="Calibri"/>
          <w:b/>
          <w:sz w:val="22"/>
          <w:szCs w:val="22"/>
        </w:rPr>
        <w:t xml:space="preserve"> gefragt ist. </w:t>
      </w:r>
      <w:r w:rsidR="00A05ED3">
        <w:rPr>
          <w:rFonts w:asciiTheme="majorHAnsi" w:hAnsiTheme="majorHAnsi" w:cs="Calibri"/>
          <w:b/>
          <w:sz w:val="22"/>
          <w:szCs w:val="22"/>
        </w:rPr>
        <w:t>M</w:t>
      </w:r>
      <w:r w:rsidR="002C087A">
        <w:rPr>
          <w:rFonts w:asciiTheme="majorHAnsi" w:hAnsiTheme="majorHAnsi" w:cs="Calibri"/>
          <w:b/>
          <w:sz w:val="22"/>
          <w:szCs w:val="22"/>
        </w:rPr>
        <w:t xml:space="preserve">it </w:t>
      </w:r>
      <w:r w:rsidR="00A05ED3">
        <w:rPr>
          <w:rFonts w:asciiTheme="majorHAnsi" w:hAnsiTheme="majorHAnsi" w:cs="Calibri"/>
          <w:b/>
          <w:sz w:val="22"/>
          <w:szCs w:val="22"/>
        </w:rPr>
        <w:t xml:space="preserve">zusätzlichem </w:t>
      </w:r>
      <w:r w:rsidR="00606DA3">
        <w:rPr>
          <w:rFonts w:asciiTheme="majorHAnsi" w:hAnsiTheme="majorHAnsi" w:cs="Calibri"/>
          <w:b/>
          <w:sz w:val="22"/>
          <w:szCs w:val="22"/>
        </w:rPr>
        <w:t>Rot</w:t>
      </w:r>
      <w:r w:rsidR="00A8538A">
        <w:rPr>
          <w:rFonts w:asciiTheme="majorHAnsi" w:hAnsiTheme="majorHAnsi" w:cs="Calibri"/>
          <w:b/>
          <w:sz w:val="22"/>
          <w:szCs w:val="22"/>
        </w:rPr>
        <w:t>-</w:t>
      </w:r>
      <w:r w:rsidR="00606DA3">
        <w:rPr>
          <w:rFonts w:asciiTheme="majorHAnsi" w:hAnsiTheme="majorHAnsi" w:cs="Calibri"/>
          <w:b/>
          <w:sz w:val="22"/>
          <w:szCs w:val="22"/>
        </w:rPr>
        <w:t>, Grün</w:t>
      </w:r>
      <w:r w:rsidR="00A8538A">
        <w:rPr>
          <w:rFonts w:asciiTheme="majorHAnsi" w:hAnsiTheme="majorHAnsi" w:cs="Calibri"/>
          <w:b/>
          <w:sz w:val="22"/>
          <w:szCs w:val="22"/>
        </w:rPr>
        <w:t>-</w:t>
      </w:r>
      <w:r w:rsidR="00606DA3">
        <w:rPr>
          <w:rFonts w:asciiTheme="majorHAnsi" w:hAnsiTheme="majorHAnsi" w:cs="Calibri"/>
          <w:b/>
          <w:sz w:val="22"/>
          <w:szCs w:val="22"/>
        </w:rPr>
        <w:t xml:space="preserve"> und Blaulicht </w:t>
      </w:r>
      <w:r w:rsidR="002C087A">
        <w:rPr>
          <w:rFonts w:asciiTheme="majorHAnsi" w:hAnsiTheme="majorHAnsi" w:cs="Calibri"/>
          <w:b/>
          <w:sz w:val="22"/>
          <w:szCs w:val="22"/>
        </w:rPr>
        <w:t>eignet</w:t>
      </w:r>
      <w:r w:rsidR="00A05ED3">
        <w:rPr>
          <w:rFonts w:asciiTheme="majorHAnsi" w:hAnsiTheme="majorHAnsi" w:cs="Calibri"/>
          <w:b/>
          <w:sz w:val="22"/>
          <w:szCs w:val="22"/>
        </w:rPr>
        <w:t xml:space="preserve"> sie</w:t>
      </w:r>
      <w:r w:rsidR="002C087A">
        <w:rPr>
          <w:rFonts w:asciiTheme="majorHAnsi" w:hAnsiTheme="majorHAnsi" w:cs="Calibri"/>
          <w:b/>
          <w:sz w:val="22"/>
          <w:szCs w:val="22"/>
        </w:rPr>
        <w:t xml:space="preserve"> sich besonders für Tierbeobachtungen</w:t>
      </w:r>
      <w:r w:rsidR="00CD5603">
        <w:rPr>
          <w:rFonts w:asciiTheme="majorHAnsi" w:hAnsiTheme="majorHAnsi" w:cs="Calibri"/>
          <w:b/>
          <w:sz w:val="22"/>
          <w:szCs w:val="22"/>
        </w:rPr>
        <w:t>.</w:t>
      </w:r>
      <w:r w:rsidR="00CD5603" w:rsidRPr="00540775">
        <w:rPr>
          <w:rFonts w:asciiTheme="majorHAnsi" w:hAnsiTheme="majorHAnsi" w:cs="Calibri"/>
          <w:b/>
          <w:sz w:val="22"/>
          <w:szCs w:val="22"/>
        </w:rPr>
        <w:t xml:space="preserve"> </w:t>
      </w:r>
      <w:r w:rsidR="00157444" w:rsidRPr="00540775">
        <w:rPr>
          <w:rFonts w:asciiTheme="majorHAnsi" w:hAnsiTheme="majorHAnsi" w:cs="Calibri"/>
          <w:b/>
          <w:sz w:val="22"/>
          <w:szCs w:val="22"/>
        </w:rPr>
        <w:t xml:space="preserve">Neu ist, dass das Licht der Multicolor-LED mit </w:t>
      </w:r>
      <w:r w:rsidR="0013187E" w:rsidRPr="00540775">
        <w:rPr>
          <w:rFonts w:asciiTheme="majorHAnsi" w:hAnsiTheme="majorHAnsi" w:cs="Calibri"/>
          <w:b/>
          <w:sz w:val="22"/>
          <w:szCs w:val="22"/>
        </w:rPr>
        <w:t>de</w:t>
      </w:r>
      <w:r w:rsidR="00157444" w:rsidRPr="00540775">
        <w:rPr>
          <w:rFonts w:asciiTheme="majorHAnsi" w:hAnsiTheme="majorHAnsi" w:cs="Calibri"/>
          <w:b/>
          <w:sz w:val="22"/>
          <w:szCs w:val="22"/>
        </w:rPr>
        <w:t>m</w:t>
      </w:r>
      <w:r w:rsidR="0013187E" w:rsidRPr="00540775">
        <w:rPr>
          <w:rFonts w:asciiTheme="majorHAnsi" w:hAnsiTheme="majorHAnsi" w:cs="Calibri"/>
          <w:b/>
          <w:sz w:val="22"/>
          <w:szCs w:val="22"/>
        </w:rPr>
        <w:t xml:space="preserve"> patentierten </w:t>
      </w:r>
      <w:proofErr w:type="spellStart"/>
      <w:r w:rsidR="0013187E" w:rsidRPr="00540775">
        <w:rPr>
          <w:rFonts w:asciiTheme="majorHAnsi" w:hAnsiTheme="majorHAnsi" w:cs="Calibri"/>
          <w:b/>
          <w:sz w:val="22"/>
          <w:szCs w:val="22"/>
        </w:rPr>
        <w:t>Advanced</w:t>
      </w:r>
      <w:proofErr w:type="spellEnd"/>
      <w:r w:rsidR="0013187E" w:rsidRPr="00540775">
        <w:rPr>
          <w:rFonts w:asciiTheme="majorHAnsi" w:hAnsiTheme="majorHAnsi" w:cs="Calibri"/>
          <w:b/>
          <w:sz w:val="22"/>
          <w:szCs w:val="22"/>
        </w:rPr>
        <w:t xml:space="preserve"> Focus System in jeder Farbe stufenlos fokussiert werden</w:t>
      </w:r>
      <w:r w:rsidR="00157444" w:rsidRPr="00540775">
        <w:rPr>
          <w:rFonts w:asciiTheme="majorHAnsi" w:hAnsiTheme="majorHAnsi" w:cs="Calibri"/>
          <w:b/>
          <w:sz w:val="22"/>
          <w:szCs w:val="22"/>
        </w:rPr>
        <w:t xml:space="preserve"> kann</w:t>
      </w:r>
      <w:r w:rsidR="00CD5603" w:rsidRPr="00540775">
        <w:rPr>
          <w:rFonts w:asciiTheme="majorHAnsi" w:hAnsiTheme="majorHAnsi" w:cs="Calibri"/>
          <w:b/>
          <w:sz w:val="22"/>
          <w:szCs w:val="22"/>
        </w:rPr>
        <w:t xml:space="preserve">. </w:t>
      </w:r>
      <w:r w:rsidR="00A05ED3">
        <w:rPr>
          <w:rFonts w:asciiTheme="majorHAnsi" w:hAnsiTheme="majorHAnsi" w:cs="Calibri"/>
          <w:b/>
          <w:sz w:val="22"/>
          <w:szCs w:val="22"/>
        </w:rPr>
        <w:t>Per</w:t>
      </w:r>
      <w:r w:rsidR="004037CE">
        <w:rPr>
          <w:rFonts w:asciiTheme="majorHAnsi" w:hAnsiTheme="majorHAnsi" w:cs="Calibri"/>
          <w:b/>
          <w:sz w:val="22"/>
          <w:szCs w:val="22"/>
        </w:rPr>
        <w:t xml:space="preserve"> Drehschalter</w:t>
      </w:r>
      <w:r w:rsidR="00CD5603">
        <w:rPr>
          <w:rFonts w:asciiTheme="majorHAnsi" w:hAnsiTheme="majorHAnsi" w:cs="Calibri"/>
          <w:b/>
          <w:sz w:val="22"/>
          <w:szCs w:val="22"/>
        </w:rPr>
        <w:t xml:space="preserve"> </w:t>
      </w:r>
      <w:r w:rsidR="00A05ED3">
        <w:rPr>
          <w:rFonts w:asciiTheme="majorHAnsi" w:hAnsiTheme="majorHAnsi" w:cs="Calibri"/>
          <w:b/>
          <w:sz w:val="22"/>
          <w:szCs w:val="22"/>
        </w:rPr>
        <w:t>können Anwender</w:t>
      </w:r>
      <w:r w:rsidR="002C087A">
        <w:rPr>
          <w:rFonts w:asciiTheme="majorHAnsi" w:hAnsiTheme="majorHAnsi" w:cs="Calibri"/>
          <w:b/>
          <w:sz w:val="22"/>
          <w:szCs w:val="22"/>
        </w:rPr>
        <w:t xml:space="preserve"> einfach</w:t>
      </w:r>
      <w:r w:rsidR="00CD5603">
        <w:rPr>
          <w:rFonts w:asciiTheme="majorHAnsi" w:hAnsiTheme="majorHAnsi" w:cs="Calibri"/>
          <w:b/>
          <w:sz w:val="22"/>
          <w:szCs w:val="22"/>
        </w:rPr>
        <w:t xml:space="preserve"> zwischen den einzelnen Farb</w:t>
      </w:r>
      <w:r w:rsidR="00A05ED3">
        <w:rPr>
          <w:rFonts w:asciiTheme="majorHAnsi" w:hAnsiTheme="majorHAnsi" w:cs="Calibri"/>
          <w:b/>
          <w:sz w:val="22"/>
          <w:szCs w:val="22"/>
        </w:rPr>
        <w:t xml:space="preserve">en </w:t>
      </w:r>
      <w:r w:rsidR="00CD5603">
        <w:rPr>
          <w:rFonts w:asciiTheme="majorHAnsi" w:hAnsiTheme="majorHAnsi" w:cs="Calibri"/>
          <w:b/>
          <w:sz w:val="22"/>
          <w:szCs w:val="22"/>
        </w:rPr>
        <w:t>wechseln.</w:t>
      </w:r>
      <w:r w:rsidR="002C087A">
        <w:rPr>
          <w:rFonts w:asciiTheme="majorHAnsi" w:hAnsiTheme="majorHAnsi" w:cs="Calibri"/>
          <w:b/>
          <w:sz w:val="22"/>
          <w:szCs w:val="22"/>
        </w:rPr>
        <w:t xml:space="preserve"> </w:t>
      </w:r>
      <w:r w:rsidR="00157444" w:rsidRPr="00540775">
        <w:rPr>
          <w:rFonts w:asciiTheme="majorHAnsi" w:hAnsiTheme="majorHAnsi" w:cs="Calibri"/>
          <w:b/>
          <w:sz w:val="22"/>
          <w:szCs w:val="22"/>
        </w:rPr>
        <w:t>B</w:t>
      </w:r>
      <w:r w:rsidR="003D1B54" w:rsidRPr="00540775">
        <w:rPr>
          <w:rFonts w:asciiTheme="majorHAnsi" w:hAnsiTheme="majorHAnsi" w:cs="Calibri"/>
          <w:b/>
          <w:sz w:val="22"/>
          <w:szCs w:val="22"/>
        </w:rPr>
        <w:t xml:space="preserve">ei der </w:t>
      </w:r>
      <w:r w:rsidR="002C087A" w:rsidRPr="00540775">
        <w:rPr>
          <w:rFonts w:asciiTheme="majorHAnsi" w:hAnsiTheme="majorHAnsi" w:cs="Calibri"/>
          <w:b/>
          <w:sz w:val="22"/>
          <w:szCs w:val="22"/>
        </w:rPr>
        <w:t xml:space="preserve">Einstellung Multicolor Strobe </w:t>
      </w:r>
      <w:r w:rsidR="00157444" w:rsidRPr="00540775">
        <w:rPr>
          <w:rFonts w:asciiTheme="majorHAnsi" w:hAnsiTheme="majorHAnsi" w:cs="Calibri"/>
          <w:b/>
          <w:sz w:val="22"/>
          <w:szCs w:val="22"/>
        </w:rPr>
        <w:t xml:space="preserve">leuchten </w:t>
      </w:r>
      <w:r w:rsidR="002C087A" w:rsidRPr="00540775">
        <w:rPr>
          <w:rFonts w:asciiTheme="majorHAnsi" w:hAnsiTheme="majorHAnsi" w:cs="Calibri"/>
          <w:b/>
          <w:sz w:val="22"/>
          <w:szCs w:val="22"/>
        </w:rPr>
        <w:t>Lichtblitze in allen vier Farben gleichzeitig</w:t>
      </w:r>
      <w:r w:rsidR="00157444" w:rsidRPr="00540775">
        <w:rPr>
          <w:rFonts w:asciiTheme="majorHAnsi" w:hAnsiTheme="majorHAnsi" w:cs="Calibri"/>
          <w:b/>
          <w:sz w:val="22"/>
          <w:szCs w:val="22"/>
        </w:rPr>
        <w:t xml:space="preserve"> auf</w:t>
      </w:r>
      <w:r w:rsidR="002C087A" w:rsidRPr="00540775">
        <w:rPr>
          <w:rFonts w:asciiTheme="majorHAnsi" w:hAnsiTheme="majorHAnsi" w:cs="Calibri"/>
          <w:b/>
          <w:sz w:val="22"/>
          <w:szCs w:val="22"/>
        </w:rPr>
        <w:t>.</w:t>
      </w:r>
      <w:r w:rsidR="004037CE" w:rsidRPr="00540775">
        <w:rPr>
          <w:rFonts w:asciiTheme="majorHAnsi" w:hAnsiTheme="majorHAnsi" w:cs="Calibri"/>
          <w:b/>
          <w:sz w:val="22"/>
          <w:szCs w:val="22"/>
        </w:rPr>
        <w:t xml:space="preserve"> </w:t>
      </w:r>
      <w:r w:rsidR="002C087A">
        <w:rPr>
          <w:rFonts w:asciiTheme="majorHAnsi" w:hAnsiTheme="majorHAnsi" w:cs="Calibri"/>
          <w:b/>
          <w:sz w:val="22"/>
          <w:szCs w:val="22"/>
        </w:rPr>
        <w:t xml:space="preserve">Neben einer irritierenden Wirkung im Notfall </w:t>
      </w:r>
      <w:r w:rsidR="004037CE">
        <w:rPr>
          <w:rFonts w:asciiTheme="majorHAnsi" w:hAnsiTheme="majorHAnsi" w:cs="Calibri"/>
          <w:b/>
          <w:sz w:val="22"/>
          <w:szCs w:val="22"/>
        </w:rPr>
        <w:t>läss</w:t>
      </w:r>
      <w:r w:rsidR="002C087A">
        <w:rPr>
          <w:rFonts w:asciiTheme="majorHAnsi" w:hAnsiTheme="majorHAnsi" w:cs="Calibri"/>
          <w:b/>
          <w:sz w:val="22"/>
          <w:szCs w:val="22"/>
        </w:rPr>
        <w:t xml:space="preserve">t </w:t>
      </w:r>
      <w:r w:rsidR="004037CE">
        <w:rPr>
          <w:rFonts w:asciiTheme="majorHAnsi" w:hAnsiTheme="majorHAnsi" w:cs="Calibri"/>
          <w:b/>
          <w:sz w:val="22"/>
          <w:szCs w:val="22"/>
        </w:rPr>
        <w:t xml:space="preserve">sich </w:t>
      </w:r>
      <w:r w:rsidR="002C087A">
        <w:rPr>
          <w:rFonts w:asciiTheme="majorHAnsi" w:hAnsiTheme="majorHAnsi" w:cs="Calibri"/>
          <w:b/>
          <w:sz w:val="22"/>
          <w:szCs w:val="22"/>
        </w:rPr>
        <w:t>dies</w:t>
      </w:r>
      <w:r w:rsidR="004037CE">
        <w:rPr>
          <w:rFonts w:asciiTheme="majorHAnsi" w:hAnsiTheme="majorHAnsi" w:cs="Calibri"/>
          <w:b/>
          <w:sz w:val="22"/>
          <w:szCs w:val="22"/>
        </w:rPr>
        <w:t>e Funktion</w:t>
      </w:r>
      <w:r w:rsidR="002C087A">
        <w:rPr>
          <w:rFonts w:asciiTheme="majorHAnsi" w:hAnsiTheme="majorHAnsi" w:cs="Calibri"/>
          <w:b/>
          <w:sz w:val="22"/>
          <w:szCs w:val="22"/>
        </w:rPr>
        <w:t xml:space="preserve"> auch für</w:t>
      </w:r>
      <w:r w:rsidR="00CD5603">
        <w:rPr>
          <w:rFonts w:asciiTheme="majorHAnsi" w:hAnsiTheme="majorHAnsi" w:cs="Calibri"/>
          <w:b/>
          <w:sz w:val="22"/>
          <w:szCs w:val="22"/>
        </w:rPr>
        <w:t xml:space="preserve"> </w:t>
      </w:r>
      <w:r w:rsidR="00A8538A">
        <w:rPr>
          <w:rFonts w:asciiTheme="majorHAnsi" w:hAnsiTheme="majorHAnsi" w:cs="Calibri"/>
          <w:b/>
          <w:sz w:val="22"/>
          <w:szCs w:val="22"/>
        </w:rPr>
        <w:t>kreative</w:t>
      </w:r>
      <w:r w:rsidR="002C087A">
        <w:rPr>
          <w:rFonts w:asciiTheme="majorHAnsi" w:hAnsiTheme="majorHAnsi" w:cs="Calibri"/>
          <w:b/>
          <w:sz w:val="22"/>
          <w:szCs w:val="22"/>
        </w:rPr>
        <w:t xml:space="preserve"> Effekte </w:t>
      </w:r>
      <w:r w:rsidR="004037CE">
        <w:rPr>
          <w:rFonts w:asciiTheme="majorHAnsi" w:hAnsiTheme="majorHAnsi" w:cs="Calibri"/>
          <w:b/>
          <w:sz w:val="22"/>
          <w:szCs w:val="22"/>
        </w:rPr>
        <w:t xml:space="preserve">einsetzen – wie es </w:t>
      </w:r>
      <w:r w:rsidR="003D1B54" w:rsidRPr="00540775">
        <w:rPr>
          <w:rFonts w:asciiTheme="majorHAnsi" w:hAnsiTheme="majorHAnsi" w:cs="Calibri"/>
          <w:b/>
          <w:sz w:val="22"/>
          <w:szCs w:val="22"/>
        </w:rPr>
        <w:t>beispielsweise</w:t>
      </w:r>
      <w:r w:rsidR="00540775" w:rsidRPr="00540775">
        <w:rPr>
          <w:rFonts w:asciiTheme="majorHAnsi" w:hAnsiTheme="majorHAnsi" w:cs="Calibri"/>
          <w:b/>
          <w:sz w:val="22"/>
          <w:szCs w:val="22"/>
        </w:rPr>
        <w:t xml:space="preserve"> </w:t>
      </w:r>
      <w:r w:rsidR="0093799D" w:rsidRPr="00540775">
        <w:rPr>
          <w:rFonts w:asciiTheme="majorHAnsi" w:hAnsiTheme="majorHAnsi" w:cs="Calibri"/>
          <w:b/>
          <w:sz w:val="22"/>
          <w:szCs w:val="22"/>
        </w:rPr>
        <w:t>ZOLAQ</w:t>
      </w:r>
      <w:r w:rsidR="004037CE">
        <w:rPr>
          <w:rFonts w:asciiTheme="majorHAnsi" w:hAnsiTheme="majorHAnsi" w:cs="Calibri"/>
          <w:b/>
          <w:sz w:val="22"/>
          <w:szCs w:val="22"/>
        </w:rPr>
        <w:t xml:space="preserve"> </w:t>
      </w:r>
      <w:r w:rsidR="00157444" w:rsidRPr="00540775">
        <w:rPr>
          <w:rFonts w:asciiTheme="majorHAnsi" w:hAnsiTheme="majorHAnsi" w:cs="Calibri"/>
          <w:b/>
          <w:sz w:val="22"/>
          <w:szCs w:val="22"/>
        </w:rPr>
        <w:t xml:space="preserve">bei seinen Lichtkunstwerken </w:t>
      </w:r>
      <w:r w:rsidR="004037CE" w:rsidRPr="00540775">
        <w:rPr>
          <w:rFonts w:asciiTheme="majorHAnsi" w:hAnsiTheme="majorHAnsi" w:cs="Calibri"/>
          <w:b/>
          <w:sz w:val="22"/>
          <w:szCs w:val="22"/>
        </w:rPr>
        <w:t>zeigt</w:t>
      </w:r>
      <w:r w:rsidR="002C087A" w:rsidRPr="00540775">
        <w:rPr>
          <w:rFonts w:asciiTheme="majorHAnsi" w:hAnsiTheme="majorHAnsi" w:cs="Calibri"/>
          <w:b/>
          <w:sz w:val="22"/>
          <w:szCs w:val="22"/>
        </w:rPr>
        <w:t>.</w:t>
      </w:r>
      <w:r w:rsidR="004037CE">
        <w:rPr>
          <w:rFonts w:asciiTheme="majorHAnsi" w:hAnsiTheme="majorHAnsi" w:cs="Calibri"/>
          <w:b/>
          <w:sz w:val="22"/>
          <w:szCs w:val="22"/>
        </w:rPr>
        <w:t xml:space="preserve"> </w:t>
      </w:r>
      <w:r w:rsidR="00A8538A">
        <w:rPr>
          <w:rFonts w:asciiTheme="majorHAnsi" w:hAnsiTheme="majorHAnsi" w:cs="Calibri"/>
          <w:b/>
          <w:sz w:val="22"/>
          <w:szCs w:val="22"/>
        </w:rPr>
        <w:t>Selbst</w:t>
      </w:r>
      <w:r w:rsidR="004037CE">
        <w:rPr>
          <w:rFonts w:asciiTheme="majorHAnsi" w:hAnsiTheme="majorHAnsi" w:cs="Calibri"/>
          <w:b/>
          <w:sz w:val="22"/>
          <w:szCs w:val="22"/>
        </w:rPr>
        <w:t xml:space="preserve"> bei ausgedehnten Touren ist der vielseitige Lichtspender ein zuverlässiger Begleiter: </w:t>
      </w:r>
      <w:r w:rsidR="00CD5603">
        <w:rPr>
          <w:rFonts w:asciiTheme="majorHAnsi" w:hAnsiTheme="majorHAnsi" w:cs="Calibri"/>
          <w:b/>
          <w:sz w:val="22"/>
          <w:szCs w:val="22"/>
        </w:rPr>
        <w:t xml:space="preserve">Der Akku sorgt bis zu </w:t>
      </w:r>
      <w:r w:rsidR="00CD5603" w:rsidRPr="00540775">
        <w:rPr>
          <w:rFonts w:asciiTheme="majorHAnsi" w:hAnsiTheme="majorHAnsi" w:cs="Calibri"/>
          <w:b/>
          <w:sz w:val="22"/>
          <w:szCs w:val="22"/>
        </w:rPr>
        <w:t>1</w:t>
      </w:r>
      <w:r w:rsidR="00B404DD" w:rsidRPr="00540775">
        <w:rPr>
          <w:rFonts w:asciiTheme="majorHAnsi" w:hAnsiTheme="majorHAnsi" w:cs="Calibri"/>
          <w:b/>
          <w:sz w:val="22"/>
          <w:szCs w:val="22"/>
        </w:rPr>
        <w:t>1</w:t>
      </w:r>
      <w:r w:rsidR="00CD5603" w:rsidRPr="00540775">
        <w:rPr>
          <w:rFonts w:asciiTheme="majorHAnsi" w:hAnsiTheme="majorHAnsi" w:cs="Calibri"/>
          <w:b/>
          <w:sz w:val="22"/>
          <w:szCs w:val="22"/>
        </w:rPr>
        <w:t xml:space="preserve">0 </w:t>
      </w:r>
      <w:r w:rsidR="00CD5603">
        <w:rPr>
          <w:rFonts w:asciiTheme="majorHAnsi" w:hAnsiTheme="majorHAnsi" w:cs="Calibri"/>
          <w:b/>
          <w:sz w:val="22"/>
          <w:szCs w:val="22"/>
        </w:rPr>
        <w:t>Stunden</w:t>
      </w:r>
      <w:r w:rsidR="00DD3AF3">
        <w:rPr>
          <w:rFonts w:asciiTheme="majorHAnsi" w:hAnsiTheme="majorHAnsi" w:cs="Calibri"/>
          <w:b/>
          <w:sz w:val="22"/>
          <w:szCs w:val="22"/>
        </w:rPr>
        <w:t xml:space="preserve"> lang</w:t>
      </w:r>
      <w:r w:rsidR="00CD5603">
        <w:rPr>
          <w:rFonts w:asciiTheme="majorHAnsi" w:hAnsiTheme="majorHAnsi" w:cs="Calibri"/>
          <w:b/>
          <w:sz w:val="22"/>
          <w:szCs w:val="22"/>
        </w:rPr>
        <w:t xml:space="preserve"> für Leuchtpower, bevor er wieder ans Netz muss. </w:t>
      </w:r>
      <w:r w:rsidR="004037CE">
        <w:rPr>
          <w:rFonts w:asciiTheme="majorHAnsi" w:hAnsiTheme="majorHAnsi" w:cs="Calibri"/>
          <w:b/>
          <w:sz w:val="22"/>
          <w:szCs w:val="22"/>
        </w:rPr>
        <w:t xml:space="preserve">Zusätzlich bietet </w:t>
      </w:r>
      <w:r w:rsidR="00CD5603">
        <w:rPr>
          <w:rFonts w:asciiTheme="majorHAnsi" w:hAnsiTheme="majorHAnsi" w:cs="Calibri"/>
          <w:b/>
          <w:sz w:val="22"/>
          <w:szCs w:val="22"/>
        </w:rPr>
        <w:t xml:space="preserve">die optional erhältliche Powerbank Flex3 </w:t>
      </w:r>
      <w:r w:rsidR="004037CE">
        <w:rPr>
          <w:rFonts w:asciiTheme="majorHAnsi" w:hAnsiTheme="majorHAnsi" w:cs="Calibri"/>
          <w:b/>
          <w:sz w:val="22"/>
          <w:szCs w:val="22"/>
        </w:rPr>
        <w:t>eine sichere Strom-</w:t>
      </w:r>
      <w:r w:rsidR="00A8538A">
        <w:rPr>
          <w:rFonts w:asciiTheme="majorHAnsi" w:hAnsiTheme="majorHAnsi" w:cs="Calibri"/>
          <w:b/>
          <w:sz w:val="22"/>
          <w:szCs w:val="22"/>
        </w:rPr>
        <w:t>Reserve</w:t>
      </w:r>
      <w:r w:rsidR="00CD5603">
        <w:rPr>
          <w:rFonts w:asciiTheme="majorHAnsi" w:hAnsiTheme="majorHAnsi" w:cs="Calibri"/>
          <w:b/>
          <w:sz w:val="22"/>
          <w:szCs w:val="22"/>
        </w:rPr>
        <w:t xml:space="preserve">: Sie </w:t>
      </w:r>
      <w:r w:rsidR="00F144F3">
        <w:rPr>
          <w:rFonts w:asciiTheme="majorHAnsi" w:hAnsiTheme="majorHAnsi" w:cs="Calibri"/>
          <w:b/>
          <w:sz w:val="22"/>
          <w:szCs w:val="22"/>
        </w:rPr>
        <w:t xml:space="preserve">lädt den Akku </w:t>
      </w:r>
      <w:r w:rsidR="00CD5603">
        <w:rPr>
          <w:rFonts w:asciiTheme="majorHAnsi" w:hAnsiTheme="majorHAnsi" w:cs="Calibri"/>
          <w:b/>
          <w:sz w:val="22"/>
          <w:szCs w:val="22"/>
        </w:rPr>
        <w:t xml:space="preserve">schnell </w:t>
      </w:r>
      <w:r w:rsidR="00F144F3">
        <w:rPr>
          <w:rFonts w:asciiTheme="majorHAnsi" w:hAnsiTheme="majorHAnsi" w:cs="Calibri"/>
          <w:b/>
          <w:sz w:val="22"/>
          <w:szCs w:val="22"/>
        </w:rPr>
        <w:t>mit</w:t>
      </w:r>
      <w:r w:rsidR="00CD5603">
        <w:rPr>
          <w:rFonts w:asciiTheme="majorHAnsi" w:hAnsiTheme="majorHAnsi" w:cs="Calibri"/>
          <w:b/>
          <w:sz w:val="22"/>
          <w:szCs w:val="22"/>
        </w:rPr>
        <w:t xml:space="preserve"> frische</w:t>
      </w:r>
      <w:r w:rsidR="00F144F3">
        <w:rPr>
          <w:rFonts w:asciiTheme="majorHAnsi" w:hAnsiTheme="majorHAnsi" w:cs="Calibri"/>
          <w:b/>
          <w:sz w:val="22"/>
          <w:szCs w:val="22"/>
        </w:rPr>
        <w:t>r</w:t>
      </w:r>
      <w:r w:rsidR="00CD5603">
        <w:rPr>
          <w:rFonts w:asciiTheme="majorHAnsi" w:hAnsiTheme="majorHAnsi" w:cs="Calibri"/>
          <w:b/>
          <w:sz w:val="22"/>
          <w:szCs w:val="22"/>
        </w:rPr>
        <w:t xml:space="preserve"> Energie und bietet zudem Platz für einen Extra-Akku.</w:t>
      </w:r>
    </w:p>
    <w:p w14:paraId="19FC7430" w14:textId="68056516" w:rsidR="00E0060F" w:rsidRDefault="00E46122" w:rsidP="009D3F4A">
      <w:pPr>
        <w:spacing w:after="120" w:line="360" w:lineRule="auto"/>
        <w:jc w:val="both"/>
        <w:rPr>
          <w:rFonts w:asciiTheme="majorHAnsi" w:hAnsiTheme="majorHAnsi" w:cs="Calibri"/>
          <w:b/>
          <w:sz w:val="22"/>
          <w:szCs w:val="22"/>
        </w:rPr>
      </w:pPr>
      <w:r>
        <w:rPr>
          <w:rFonts w:asciiTheme="majorHAnsi" w:hAnsiTheme="majorHAnsi" w:cs="Calibri"/>
          <w:b/>
          <w:sz w:val="22"/>
          <w:szCs w:val="22"/>
        </w:rPr>
        <w:t>Vier Farben für jede Situation</w:t>
      </w:r>
    </w:p>
    <w:p w14:paraId="313ACDF3" w14:textId="27A86E32" w:rsidR="001F4128" w:rsidRDefault="00A8538A" w:rsidP="009D3F4A">
      <w:pPr>
        <w:spacing w:after="120" w:line="360" w:lineRule="auto"/>
        <w:jc w:val="both"/>
        <w:rPr>
          <w:rFonts w:asciiTheme="majorHAnsi" w:hAnsiTheme="majorHAnsi" w:cs="Calibri"/>
          <w:sz w:val="22"/>
          <w:szCs w:val="22"/>
        </w:rPr>
      </w:pPr>
      <w:r>
        <w:rPr>
          <w:rFonts w:asciiTheme="majorHAnsi" w:hAnsiTheme="majorHAnsi" w:cs="Calibri"/>
          <w:sz w:val="22"/>
          <w:szCs w:val="22"/>
        </w:rPr>
        <w:t>Wie alle Taschenlampen aus der Core-Linie ist auch die P6R Core QC ein verlässliches Basismodell für den täglichen Gebrauch in Haus und Garten, für Handwerk und Industrie sowie für viele Freizeitanwendungen.</w:t>
      </w:r>
      <w:r w:rsidR="0093799D">
        <w:rPr>
          <w:rFonts w:asciiTheme="majorHAnsi" w:hAnsiTheme="majorHAnsi" w:cs="Calibri"/>
          <w:sz w:val="22"/>
          <w:szCs w:val="22"/>
        </w:rPr>
        <w:t xml:space="preserve"> </w:t>
      </w:r>
      <w:r>
        <w:rPr>
          <w:rFonts w:asciiTheme="majorHAnsi" w:hAnsiTheme="majorHAnsi" w:cs="Calibri"/>
          <w:sz w:val="22"/>
          <w:szCs w:val="22"/>
        </w:rPr>
        <w:t>Dabei steht das „R“ für</w:t>
      </w:r>
      <w:r w:rsidR="00157444">
        <w:rPr>
          <w:rFonts w:asciiTheme="majorHAnsi" w:hAnsiTheme="majorHAnsi" w:cs="Calibri"/>
          <w:sz w:val="22"/>
          <w:szCs w:val="22"/>
        </w:rPr>
        <w:t xml:space="preserve"> </w:t>
      </w:r>
      <w:proofErr w:type="spellStart"/>
      <w:r w:rsidR="00157444" w:rsidRPr="00540775">
        <w:rPr>
          <w:rFonts w:asciiTheme="majorHAnsi" w:hAnsiTheme="majorHAnsi" w:cs="Calibri"/>
          <w:sz w:val="22"/>
          <w:szCs w:val="22"/>
        </w:rPr>
        <w:t>rechargeable</w:t>
      </w:r>
      <w:proofErr w:type="spellEnd"/>
      <w:r w:rsidR="00540775">
        <w:rPr>
          <w:rFonts w:asciiTheme="majorHAnsi" w:hAnsiTheme="majorHAnsi" w:cs="Calibri"/>
          <w:sz w:val="22"/>
          <w:szCs w:val="22"/>
        </w:rPr>
        <w:t>,</w:t>
      </w:r>
      <w:r>
        <w:rPr>
          <w:rFonts w:asciiTheme="majorHAnsi" w:hAnsiTheme="majorHAnsi" w:cs="Calibri"/>
          <w:sz w:val="22"/>
          <w:szCs w:val="22"/>
        </w:rPr>
        <w:t xml:space="preserve"> also für die umweltschonende Energieversorgung über einen aufladbaren Akku anstelle von Batterien. Das </w:t>
      </w:r>
      <w:r w:rsidR="00EA5E61" w:rsidRPr="00540775">
        <w:rPr>
          <w:rFonts w:asciiTheme="majorHAnsi" w:hAnsiTheme="majorHAnsi" w:cs="Calibri"/>
          <w:sz w:val="22"/>
          <w:szCs w:val="22"/>
        </w:rPr>
        <w:t xml:space="preserve">QC </w:t>
      </w:r>
      <w:r w:rsidR="003D1B54" w:rsidRPr="00540775">
        <w:rPr>
          <w:rFonts w:asciiTheme="majorHAnsi" w:hAnsiTheme="majorHAnsi" w:cs="Calibri"/>
          <w:sz w:val="22"/>
          <w:szCs w:val="22"/>
        </w:rPr>
        <w:t>(Quat</w:t>
      </w:r>
      <w:r w:rsidR="00841B53" w:rsidRPr="00540775">
        <w:rPr>
          <w:rFonts w:asciiTheme="majorHAnsi" w:hAnsiTheme="majorHAnsi" w:cs="Calibri"/>
          <w:sz w:val="22"/>
          <w:szCs w:val="22"/>
        </w:rPr>
        <w:t>t</w:t>
      </w:r>
      <w:r w:rsidR="003D1B54" w:rsidRPr="00540775">
        <w:rPr>
          <w:rFonts w:asciiTheme="majorHAnsi" w:hAnsiTheme="majorHAnsi" w:cs="Calibri"/>
          <w:sz w:val="22"/>
          <w:szCs w:val="22"/>
        </w:rPr>
        <w:t>r</w:t>
      </w:r>
      <w:r w:rsidR="00157444" w:rsidRPr="00540775">
        <w:rPr>
          <w:rFonts w:asciiTheme="majorHAnsi" w:hAnsiTheme="majorHAnsi" w:cs="Calibri"/>
          <w:sz w:val="22"/>
          <w:szCs w:val="22"/>
        </w:rPr>
        <w:t>o</w:t>
      </w:r>
      <w:r w:rsidR="003D1B54" w:rsidRPr="00540775">
        <w:rPr>
          <w:rFonts w:asciiTheme="majorHAnsi" w:hAnsiTheme="majorHAnsi" w:cs="Calibri"/>
          <w:sz w:val="22"/>
          <w:szCs w:val="22"/>
        </w:rPr>
        <w:t xml:space="preserve"> Color)</w:t>
      </w:r>
      <w:r w:rsidR="003D1B54">
        <w:rPr>
          <w:rFonts w:asciiTheme="majorHAnsi" w:hAnsiTheme="majorHAnsi" w:cs="Calibri"/>
          <w:sz w:val="22"/>
          <w:szCs w:val="22"/>
        </w:rPr>
        <w:t xml:space="preserve"> </w:t>
      </w:r>
      <w:r w:rsidR="00EA5E61">
        <w:rPr>
          <w:rFonts w:asciiTheme="majorHAnsi" w:hAnsiTheme="majorHAnsi" w:cs="Calibri"/>
          <w:sz w:val="22"/>
          <w:szCs w:val="22"/>
        </w:rPr>
        <w:t xml:space="preserve">steht für </w:t>
      </w:r>
      <w:r>
        <w:rPr>
          <w:rFonts w:asciiTheme="majorHAnsi" w:hAnsiTheme="majorHAnsi" w:cs="Calibri"/>
          <w:sz w:val="22"/>
          <w:szCs w:val="22"/>
        </w:rPr>
        <w:t xml:space="preserve">die </w:t>
      </w:r>
      <w:r w:rsidR="00EA5E61">
        <w:rPr>
          <w:rFonts w:asciiTheme="majorHAnsi" w:hAnsiTheme="majorHAnsi" w:cs="Calibri"/>
          <w:sz w:val="22"/>
          <w:szCs w:val="22"/>
        </w:rPr>
        <w:t xml:space="preserve">vier </w:t>
      </w:r>
      <w:r w:rsidR="0093799D">
        <w:rPr>
          <w:rFonts w:asciiTheme="majorHAnsi" w:hAnsiTheme="majorHAnsi" w:cs="Calibri"/>
          <w:sz w:val="22"/>
          <w:szCs w:val="22"/>
        </w:rPr>
        <w:t>Lichtf</w:t>
      </w:r>
      <w:r w:rsidR="00EA5E61">
        <w:rPr>
          <w:rFonts w:asciiTheme="majorHAnsi" w:hAnsiTheme="majorHAnsi" w:cs="Calibri"/>
          <w:sz w:val="22"/>
          <w:szCs w:val="22"/>
        </w:rPr>
        <w:t>arben</w:t>
      </w:r>
      <w:r w:rsidR="00396C3C">
        <w:rPr>
          <w:rFonts w:asciiTheme="majorHAnsi" w:hAnsiTheme="majorHAnsi" w:cs="Calibri"/>
          <w:sz w:val="22"/>
          <w:szCs w:val="22"/>
        </w:rPr>
        <w:t xml:space="preserve"> Weiß, Grün, Rot und Blau. </w:t>
      </w:r>
      <w:r>
        <w:rPr>
          <w:rFonts w:asciiTheme="majorHAnsi" w:hAnsiTheme="majorHAnsi" w:cs="Calibri"/>
          <w:sz w:val="22"/>
          <w:szCs w:val="22"/>
        </w:rPr>
        <w:t xml:space="preserve">Dabei </w:t>
      </w:r>
      <w:r w:rsidR="001F4128">
        <w:rPr>
          <w:rFonts w:asciiTheme="majorHAnsi" w:hAnsiTheme="majorHAnsi" w:cs="Calibri"/>
          <w:sz w:val="22"/>
          <w:szCs w:val="22"/>
        </w:rPr>
        <w:t xml:space="preserve">setzt </w:t>
      </w:r>
      <w:r>
        <w:rPr>
          <w:rFonts w:asciiTheme="majorHAnsi" w:hAnsiTheme="majorHAnsi" w:cs="Calibri"/>
          <w:sz w:val="22"/>
          <w:szCs w:val="22"/>
        </w:rPr>
        <w:t>das w</w:t>
      </w:r>
      <w:r w:rsidR="00EA5E61">
        <w:rPr>
          <w:rFonts w:asciiTheme="majorHAnsi" w:hAnsiTheme="majorHAnsi" w:cs="Calibri"/>
          <w:sz w:val="22"/>
          <w:szCs w:val="22"/>
        </w:rPr>
        <w:t>ei</w:t>
      </w:r>
      <w:r w:rsidR="0030504F">
        <w:rPr>
          <w:rFonts w:asciiTheme="majorHAnsi" w:hAnsiTheme="majorHAnsi" w:cs="Calibri"/>
          <w:sz w:val="22"/>
          <w:szCs w:val="22"/>
        </w:rPr>
        <w:t>ß</w:t>
      </w:r>
      <w:r>
        <w:rPr>
          <w:rFonts w:asciiTheme="majorHAnsi" w:hAnsiTheme="majorHAnsi" w:cs="Calibri"/>
          <w:sz w:val="22"/>
          <w:szCs w:val="22"/>
        </w:rPr>
        <w:t>e Licht</w:t>
      </w:r>
      <w:r w:rsidR="00EA5E61">
        <w:rPr>
          <w:rFonts w:asciiTheme="majorHAnsi" w:hAnsiTheme="majorHAnsi" w:cs="Calibri"/>
          <w:sz w:val="22"/>
          <w:szCs w:val="22"/>
        </w:rPr>
        <w:t xml:space="preserve"> </w:t>
      </w:r>
      <w:r w:rsidR="001F4128">
        <w:rPr>
          <w:rFonts w:asciiTheme="majorHAnsi" w:hAnsiTheme="majorHAnsi" w:cs="Calibri"/>
          <w:sz w:val="22"/>
          <w:szCs w:val="22"/>
        </w:rPr>
        <w:t xml:space="preserve">im Power Modus </w:t>
      </w:r>
      <w:r w:rsidR="00EA5E61">
        <w:rPr>
          <w:rFonts w:asciiTheme="majorHAnsi" w:hAnsiTheme="majorHAnsi" w:cs="Calibri"/>
          <w:sz w:val="22"/>
          <w:szCs w:val="22"/>
        </w:rPr>
        <w:t>mit 270 Lumen (lm)</w:t>
      </w:r>
      <w:r>
        <w:rPr>
          <w:rFonts w:asciiTheme="majorHAnsi" w:hAnsiTheme="majorHAnsi" w:cs="Calibri"/>
          <w:sz w:val="22"/>
          <w:szCs w:val="22"/>
        </w:rPr>
        <w:t xml:space="preserve"> </w:t>
      </w:r>
      <w:r w:rsidR="001F4128">
        <w:rPr>
          <w:rFonts w:asciiTheme="majorHAnsi" w:hAnsiTheme="majorHAnsi" w:cs="Calibri"/>
          <w:sz w:val="22"/>
          <w:szCs w:val="22"/>
        </w:rPr>
        <w:t>und einer Leuchtweite von 335 Metern dunkle Bereiche in s</w:t>
      </w:r>
      <w:r>
        <w:rPr>
          <w:rFonts w:asciiTheme="majorHAnsi" w:hAnsiTheme="majorHAnsi" w:cs="Calibri"/>
          <w:sz w:val="22"/>
          <w:szCs w:val="22"/>
        </w:rPr>
        <w:t>trahlende Helligkeit</w:t>
      </w:r>
      <w:r w:rsidR="00396C3C">
        <w:rPr>
          <w:rFonts w:asciiTheme="majorHAnsi" w:hAnsiTheme="majorHAnsi" w:cs="Calibri"/>
          <w:sz w:val="22"/>
          <w:szCs w:val="22"/>
        </w:rPr>
        <w:t>. Im Mid Power Modus sorgen 120 lm</w:t>
      </w:r>
      <w:r>
        <w:rPr>
          <w:rFonts w:asciiTheme="majorHAnsi" w:hAnsiTheme="majorHAnsi" w:cs="Calibri"/>
          <w:sz w:val="22"/>
          <w:szCs w:val="22"/>
        </w:rPr>
        <w:t xml:space="preserve"> </w:t>
      </w:r>
      <w:r w:rsidR="00396C3C">
        <w:rPr>
          <w:rFonts w:asciiTheme="majorHAnsi" w:hAnsiTheme="majorHAnsi" w:cs="Calibri"/>
          <w:sz w:val="22"/>
          <w:szCs w:val="22"/>
        </w:rPr>
        <w:t xml:space="preserve">mit 220 Metern Leuchtweite </w:t>
      </w:r>
      <w:r w:rsidR="003D1B54">
        <w:rPr>
          <w:rFonts w:asciiTheme="majorHAnsi" w:hAnsiTheme="majorHAnsi" w:cs="Calibri"/>
          <w:sz w:val="22"/>
          <w:szCs w:val="22"/>
        </w:rPr>
        <w:t>für sichere Wanderungen in der Dämmerung</w:t>
      </w:r>
      <w:r>
        <w:rPr>
          <w:rFonts w:asciiTheme="majorHAnsi" w:hAnsiTheme="majorHAnsi" w:cs="Calibri"/>
          <w:sz w:val="22"/>
          <w:szCs w:val="22"/>
        </w:rPr>
        <w:t>.</w:t>
      </w:r>
      <w:r w:rsidR="00396C3C">
        <w:rPr>
          <w:rFonts w:asciiTheme="majorHAnsi" w:hAnsiTheme="majorHAnsi" w:cs="Calibri"/>
          <w:sz w:val="22"/>
          <w:szCs w:val="22"/>
        </w:rPr>
        <w:t xml:space="preserve"> Der akkuschonende Low Power Modus bietet 15 lm und 80 Meter Leuchtweite.</w:t>
      </w:r>
    </w:p>
    <w:p w14:paraId="66819BA4" w14:textId="7A8A09E2" w:rsidR="006336B8" w:rsidRPr="00540775" w:rsidRDefault="00A8538A" w:rsidP="009D3F4A">
      <w:pPr>
        <w:spacing w:after="120" w:line="360" w:lineRule="auto"/>
        <w:jc w:val="both"/>
        <w:rPr>
          <w:rFonts w:asciiTheme="majorHAnsi" w:hAnsiTheme="majorHAnsi" w:cs="Calibri"/>
          <w:sz w:val="22"/>
          <w:szCs w:val="22"/>
        </w:rPr>
      </w:pPr>
      <w:r>
        <w:rPr>
          <w:rFonts w:asciiTheme="majorHAnsi" w:hAnsiTheme="majorHAnsi" w:cs="Calibri"/>
          <w:sz w:val="22"/>
          <w:szCs w:val="22"/>
        </w:rPr>
        <w:t>Bei Touren in der Natur lässt sich das 14</w:t>
      </w:r>
      <w:r w:rsidR="009C5B52">
        <w:rPr>
          <w:rFonts w:asciiTheme="majorHAnsi" w:hAnsiTheme="majorHAnsi" w:cs="Calibri"/>
          <w:sz w:val="22"/>
          <w:szCs w:val="22"/>
        </w:rPr>
        <w:t>5</w:t>
      </w:r>
      <w:r>
        <w:rPr>
          <w:rFonts w:asciiTheme="majorHAnsi" w:hAnsiTheme="majorHAnsi" w:cs="Calibri"/>
          <w:sz w:val="22"/>
          <w:szCs w:val="22"/>
        </w:rPr>
        <w:t xml:space="preserve"> lm starke Rotlicht für eine blendfreie Nachtsicht einsetzen</w:t>
      </w:r>
      <w:r w:rsidR="00171D80">
        <w:rPr>
          <w:rFonts w:asciiTheme="majorHAnsi" w:hAnsiTheme="majorHAnsi" w:cs="Calibri"/>
          <w:sz w:val="22"/>
          <w:szCs w:val="22"/>
        </w:rPr>
        <w:t>.</w:t>
      </w:r>
      <w:r>
        <w:rPr>
          <w:rFonts w:asciiTheme="majorHAnsi" w:hAnsiTheme="majorHAnsi" w:cs="Calibri"/>
          <w:sz w:val="22"/>
          <w:szCs w:val="22"/>
        </w:rPr>
        <w:t xml:space="preserve"> </w:t>
      </w:r>
      <w:r w:rsidR="00171D80">
        <w:rPr>
          <w:rFonts w:asciiTheme="majorHAnsi" w:hAnsiTheme="majorHAnsi" w:cs="Calibri"/>
          <w:sz w:val="22"/>
          <w:szCs w:val="22"/>
        </w:rPr>
        <w:t>D</w:t>
      </w:r>
      <w:r>
        <w:rPr>
          <w:rFonts w:asciiTheme="majorHAnsi" w:hAnsiTheme="majorHAnsi" w:cs="Calibri"/>
          <w:sz w:val="22"/>
          <w:szCs w:val="22"/>
        </w:rPr>
        <w:t>as 220 lm helle Grünlicht</w:t>
      </w:r>
      <w:r w:rsidR="004D1307">
        <w:rPr>
          <w:rFonts w:asciiTheme="majorHAnsi" w:hAnsiTheme="majorHAnsi" w:cs="Calibri"/>
          <w:sz w:val="22"/>
          <w:szCs w:val="22"/>
        </w:rPr>
        <w:t xml:space="preserve"> </w:t>
      </w:r>
      <w:r w:rsidR="004D1307" w:rsidRPr="00540775">
        <w:rPr>
          <w:rFonts w:asciiTheme="majorHAnsi" w:hAnsiTheme="majorHAnsi" w:cs="Calibri"/>
          <w:sz w:val="22"/>
          <w:szCs w:val="22"/>
        </w:rPr>
        <w:t>ist für Tiere unsichtbar</w:t>
      </w:r>
      <w:r w:rsidRPr="00540775">
        <w:rPr>
          <w:rFonts w:asciiTheme="majorHAnsi" w:hAnsiTheme="majorHAnsi" w:cs="Calibri"/>
          <w:sz w:val="22"/>
          <w:szCs w:val="22"/>
        </w:rPr>
        <w:t xml:space="preserve"> </w:t>
      </w:r>
      <w:r w:rsidR="00171D80" w:rsidRPr="00540775">
        <w:rPr>
          <w:rFonts w:asciiTheme="majorHAnsi" w:hAnsiTheme="majorHAnsi" w:cs="Calibri"/>
          <w:sz w:val="22"/>
          <w:szCs w:val="22"/>
        </w:rPr>
        <w:t xml:space="preserve">und </w:t>
      </w:r>
      <w:r w:rsidR="003D1B54" w:rsidRPr="00540775">
        <w:rPr>
          <w:rFonts w:asciiTheme="majorHAnsi" w:hAnsiTheme="majorHAnsi" w:cs="Calibri"/>
          <w:sz w:val="22"/>
          <w:szCs w:val="22"/>
        </w:rPr>
        <w:lastRenderedPageBreak/>
        <w:t xml:space="preserve">punktet </w:t>
      </w:r>
      <w:r w:rsidR="004D1307" w:rsidRPr="00540775">
        <w:rPr>
          <w:rFonts w:asciiTheme="majorHAnsi" w:hAnsiTheme="majorHAnsi" w:cs="Calibri"/>
          <w:sz w:val="22"/>
          <w:szCs w:val="22"/>
        </w:rPr>
        <w:t xml:space="preserve">daher </w:t>
      </w:r>
      <w:r w:rsidRPr="00540775">
        <w:rPr>
          <w:rFonts w:asciiTheme="majorHAnsi" w:hAnsiTheme="majorHAnsi" w:cs="Calibri"/>
          <w:sz w:val="22"/>
          <w:szCs w:val="22"/>
        </w:rPr>
        <w:t>bei der Wildbeobachtung</w:t>
      </w:r>
      <w:r w:rsidR="00171D80" w:rsidRPr="00540775">
        <w:rPr>
          <w:rFonts w:asciiTheme="majorHAnsi" w:hAnsiTheme="majorHAnsi" w:cs="Calibri"/>
          <w:sz w:val="22"/>
          <w:szCs w:val="22"/>
        </w:rPr>
        <w:t>. D</w:t>
      </w:r>
      <w:r w:rsidR="003D1B54" w:rsidRPr="00540775">
        <w:rPr>
          <w:rFonts w:asciiTheme="majorHAnsi" w:hAnsiTheme="majorHAnsi" w:cs="Calibri"/>
          <w:sz w:val="22"/>
          <w:szCs w:val="22"/>
        </w:rPr>
        <w:t>as</w:t>
      </w:r>
      <w:r w:rsidRPr="00540775">
        <w:rPr>
          <w:rFonts w:asciiTheme="majorHAnsi" w:hAnsiTheme="majorHAnsi" w:cs="Calibri"/>
          <w:sz w:val="22"/>
          <w:szCs w:val="22"/>
        </w:rPr>
        <w:t xml:space="preserve"> Blaulicht</w:t>
      </w:r>
      <w:r w:rsidR="003D1B54" w:rsidRPr="00540775">
        <w:rPr>
          <w:rFonts w:asciiTheme="majorHAnsi" w:hAnsiTheme="majorHAnsi" w:cs="Calibri"/>
          <w:sz w:val="22"/>
          <w:szCs w:val="22"/>
        </w:rPr>
        <w:t xml:space="preserve"> mit 35 lm hilft bei der</w:t>
      </w:r>
      <w:r w:rsidRPr="00540775">
        <w:rPr>
          <w:rFonts w:asciiTheme="majorHAnsi" w:hAnsiTheme="majorHAnsi" w:cs="Calibri"/>
          <w:sz w:val="22"/>
          <w:szCs w:val="22"/>
        </w:rPr>
        <w:t xml:space="preserve"> Spurensuche</w:t>
      </w:r>
      <w:r w:rsidR="004D1307" w:rsidRPr="00540775">
        <w:rPr>
          <w:rFonts w:asciiTheme="majorHAnsi" w:hAnsiTheme="majorHAnsi" w:cs="Calibri"/>
          <w:sz w:val="22"/>
          <w:szCs w:val="22"/>
        </w:rPr>
        <w:t>, da Flüssigkeiten kontrastreicher erscheinen.</w:t>
      </w:r>
    </w:p>
    <w:p w14:paraId="5B3C1E38" w14:textId="561C2FA2" w:rsidR="00DD3AF3" w:rsidRPr="00A93967" w:rsidRDefault="00396C3C" w:rsidP="00CC3C1C">
      <w:pPr>
        <w:spacing w:after="120" w:line="360" w:lineRule="auto"/>
        <w:jc w:val="both"/>
        <w:rPr>
          <w:rFonts w:asciiTheme="majorHAnsi" w:hAnsiTheme="majorHAnsi" w:cs="Calibri"/>
          <w:sz w:val="22"/>
          <w:szCs w:val="22"/>
        </w:rPr>
      </w:pPr>
      <w:r>
        <w:rPr>
          <w:rFonts w:asciiTheme="majorHAnsi" w:hAnsiTheme="majorHAnsi" w:cs="Calibri"/>
          <w:sz w:val="22"/>
          <w:szCs w:val="22"/>
        </w:rPr>
        <w:t>Nicht nur Jäger finden in der P6R Core QC einen zuverlässigen Begleiter. Auch Künstler und Fotografen können mit der Multicolor-Taschenlampe spannende Effekte erzielen</w:t>
      </w:r>
      <w:r w:rsidR="00A93967">
        <w:rPr>
          <w:rFonts w:asciiTheme="majorHAnsi" w:hAnsiTheme="majorHAnsi" w:cs="Calibri"/>
          <w:sz w:val="22"/>
          <w:szCs w:val="22"/>
        </w:rPr>
        <w:t>. Wie eindrucksvoll damit erzeugte Lichtkunstwerke aussehen können, zeigt beispielsweise</w:t>
      </w:r>
      <w:r w:rsidR="00DD3AF3">
        <w:rPr>
          <w:rFonts w:asciiTheme="majorHAnsi" w:hAnsiTheme="majorHAnsi" w:cs="Calibri"/>
          <w:sz w:val="22"/>
          <w:szCs w:val="22"/>
        </w:rPr>
        <w:t xml:space="preserve"> ZOLAQ</w:t>
      </w:r>
      <w:r w:rsidR="00540775" w:rsidRPr="00540775">
        <w:rPr>
          <w:rFonts w:asciiTheme="majorHAnsi" w:hAnsiTheme="majorHAnsi" w:cs="Calibri"/>
          <w:sz w:val="22"/>
          <w:szCs w:val="22"/>
        </w:rPr>
        <w:t xml:space="preserve"> </w:t>
      </w:r>
      <w:r w:rsidR="00A93967">
        <w:rPr>
          <w:rFonts w:asciiTheme="majorHAnsi" w:hAnsiTheme="majorHAnsi" w:cs="Calibri"/>
          <w:sz w:val="22"/>
          <w:szCs w:val="22"/>
        </w:rPr>
        <w:t>auf seiner Website</w:t>
      </w:r>
      <w:r w:rsidR="004D1307" w:rsidRPr="00540775">
        <w:rPr>
          <w:rFonts w:asciiTheme="majorHAnsi" w:hAnsiTheme="majorHAnsi" w:cs="Calibri"/>
          <w:sz w:val="22"/>
          <w:szCs w:val="22"/>
        </w:rPr>
        <w:t xml:space="preserve">: </w:t>
      </w:r>
      <w:hyperlink r:id="rId8" w:history="1">
        <w:r w:rsidR="004D1307" w:rsidRPr="00A93967">
          <w:rPr>
            <w:rStyle w:val="Hyperlink"/>
            <w:rFonts w:asciiTheme="majorHAnsi" w:hAnsiTheme="majorHAnsi" w:cs="Calibri"/>
            <w:sz w:val="22"/>
            <w:szCs w:val="22"/>
          </w:rPr>
          <w:t>https://www.zolaq.de/</w:t>
        </w:r>
      </w:hyperlink>
      <w:bookmarkStart w:id="6" w:name="OLE_LINK7"/>
      <w:bookmarkStart w:id="7" w:name="OLE_LINK8"/>
      <w:bookmarkEnd w:id="0"/>
      <w:bookmarkEnd w:id="1"/>
      <w:bookmarkEnd w:id="2"/>
      <w:bookmarkEnd w:id="3"/>
      <w:bookmarkEnd w:id="4"/>
      <w:bookmarkEnd w:id="5"/>
    </w:p>
    <w:p w14:paraId="243A93F5" w14:textId="3BF2588E" w:rsidR="00CC3C1C" w:rsidRPr="00540775" w:rsidRDefault="000B4490" w:rsidP="00CC3C1C">
      <w:pPr>
        <w:spacing w:after="120" w:line="360" w:lineRule="auto"/>
        <w:jc w:val="both"/>
        <w:rPr>
          <w:rFonts w:asciiTheme="majorHAnsi" w:hAnsiTheme="majorHAnsi" w:cstheme="majorHAnsi"/>
          <w:b/>
          <w:sz w:val="22"/>
          <w:szCs w:val="22"/>
        </w:rPr>
      </w:pPr>
      <w:r w:rsidRPr="00540775">
        <w:rPr>
          <w:rFonts w:asciiTheme="majorHAnsi" w:hAnsiTheme="majorHAnsi" w:cstheme="majorHAnsi"/>
          <w:b/>
          <w:sz w:val="22"/>
          <w:szCs w:val="22"/>
        </w:rPr>
        <w:t xml:space="preserve">Preis und </w:t>
      </w:r>
      <w:r w:rsidR="00610AA8" w:rsidRPr="00540775">
        <w:rPr>
          <w:rFonts w:asciiTheme="majorHAnsi" w:hAnsiTheme="majorHAnsi" w:cstheme="majorHAnsi"/>
          <w:b/>
          <w:sz w:val="22"/>
          <w:szCs w:val="22"/>
        </w:rPr>
        <w:t>Verfügbarkeit</w:t>
      </w:r>
    </w:p>
    <w:p w14:paraId="42BF9FAC" w14:textId="60BBBAFE" w:rsidR="00923FB0" w:rsidRPr="0093799D" w:rsidRDefault="00923FB0" w:rsidP="0093799D">
      <w:pPr>
        <w:spacing w:after="120" w:line="360" w:lineRule="auto"/>
        <w:jc w:val="both"/>
        <w:rPr>
          <w:rStyle w:val="apple-converted-space"/>
          <w:rFonts w:asciiTheme="majorHAnsi" w:hAnsiTheme="majorHAnsi" w:cstheme="majorHAnsi"/>
          <w:b/>
          <w:sz w:val="22"/>
          <w:szCs w:val="22"/>
        </w:rPr>
      </w:pPr>
      <w:r w:rsidRPr="00540775">
        <w:rPr>
          <w:rFonts w:asciiTheme="majorHAnsi" w:hAnsiTheme="majorHAnsi" w:cstheme="majorHAnsi"/>
          <w:sz w:val="22"/>
          <w:szCs w:val="22"/>
        </w:rPr>
        <w:t xml:space="preserve">Die </w:t>
      </w:r>
      <w:r w:rsidR="0093799D" w:rsidRPr="00540775">
        <w:rPr>
          <w:rFonts w:asciiTheme="majorHAnsi" w:hAnsiTheme="majorHAnsi" w:cstheme="majorHAnsi"/>
          <w:sz w:val="22"/>
          <w:szCs w:val="22"/>
        </w:rPr>
        <w:t>Taschenlampe P6R Core QC ist</w:t>
      </w:r>
      <w:r w:rsidR="00887CB5" w:rsidRPr="00540775">
        <w:rPr>
          <w:rFonts w:asciiTheme="majorHAnsi" w:hAnsiTheme="majorHAnsi" w:cstheme="majorHAnsi"/>
          <w:sz w:val="22"/>
          <w:szCs w:val="22"/>
        </w:rPr>
        <w:t xml:space="preserve"> im gut sortierten Fachhandel </w:t>
      </w:r>
      <w:r w:rsidR="0093799D" w:rsidRPr="00540775">
        <w:rPr>
          <w:rFonts w:asciiTheme="majorHAnsi" w:hAnsiTheme="majorHAnsi" w:cstheme="majorHAnsi"/>
          <w:sz w:val="22"/>
          <w:szCs w:val="22"/>
        </w:rPr>
        <w:t xml:space="preserve">für 69,90 </w:t>
      </w:r>
      <w:r w:rsidR="004D1307" w:rsidRPr="00540775">
        <w:rPr>
          <w:rFonts w:asciiTheme="majorHAnsi" w:hAnsiTheme="majorHAnsi" w:cstheme="majorHAnsi"/>
          <w:sz w:val="22"/>
          <w:szCs w:val="22"/>
        </w:rPr>
        <w:t xml:space="preserve">€ </w:t>
      </w:r>
      <w:r w:rsidR="0093799D">
        <w:rPr>
          <w:rFonts w:asciiTheme="majorHAnsi" w:hAnsiTheme="majorHAnsi" w:cstheme="majorHAnsi"/>
          <w:sz w:val="22"/>
          <w:szCs w:val="22"/>
        </w:rPr>
        <w:t xml:space="preserve">inklusive gesetzlicher MwSt. </w:t>
      </w:r>
      <w:r w:rsidR="00887CB5">
        <w:rPr>
          <w:rFonts w:asciiTheme="majorHAnsi" w:hAnsiTheme="majorHAnsi" w:cstheme="majorHAnsi"/>
          <w:sz w:val="22"/>
          <w:szCs w:val="22"/>
        </w:rPr>
        <w:t>verfügbar</w:t>
      </w:r>
      <w:r w:rsidR="00887CB5" w:rsidRPr="00056B4D">
        <w:rPr>
          <w:rFonts w:asciiTheme="majorHAnsi" w:hAnsiTheme="majorHAnsi" w:cstheme="majorHAnsi"/>
          <w:sz w:val="22"/>
          <w:szCs w:val="22"/>
        </w:rPr>
        <w:t xml:space="preserve"> sowie</w:t>
      </w:r>
      <w:r w:rsidR="00DB5886">
        <w:rPr>
          <w:rFonts w:asciiTheme="majorHAnsi" w:hAnsiTheme="majorHAnsi" w:cstheme="majorHAnsi"/>
          <w:sz w:val="22"/>
          <w:szCs w:val="22"/>
        </w:rPr>
        <w:t xml:space="preserve"> </w:t>
      </w:r>
      <w:r w:rsidR="00887CB5" w:rsidRPr="00056B4D">
        <w:rPr>
          <w:rFonts w:asciiTheme="majorHAnsi" w:hAnsiTheme="majorHAnsi" w:cstheme="majorHAnsi"/>
          <w:sz w:val="22"/>
          <w:szCs w:val="22"/>
        </w:rPr>
        <w:t>im</w:t>
      </w:r>
      <w:r w:rsidR="00887CB5" w:rsidRPr="00056B4D">
        <w:rPr>
          <w:rFonts w:ascii="Calibri" w:hAnsi="Calibri" w:cs="Calibri"/>
          <w:color w:val="000000"/>
          <w:sz w:val="22"/>
          <w:szCs w:val="22"/>
        </w:rPr>
        <w:t xml:space="preserve"> Online</w:t>
      </w:r>
      <w:r w:rsidR="00A81102">
        <w:rPr>
          <w:rFonts w:ascii="Calibri" w:hAnsi="Calibri" w:cs="Calibri"/>
          <w:color w:val="000000"/>
          <w:sz w:val="22"/>
          <w:szCs w:val="22"/>
        </w:rPr>
        <w:t>s</w:t>
      </w:r>
      <w:r w:rsidR="00887CB5" w:rsidRPr="00056B4D">
        <w:rPr>
          <w:rFonts w:ascii="Calibri" w:hAnsi="Calibri" w:cs="Calibri"/>
          <w:color w:val="000000"/>
          <w:sz w:val="22"/>
          <w:szCs w:val="22"/>
        </w:rPr>
        <w:t>hop</w:t>
      </w:r>
      <w:r w:rsidR="006E3AB3">
        <w:rPr>
          <w:rFonts w:ascii="Calibri" w:hAnsi="Calibri" w:cs="Calibri"/>
          <w:color w:val="000000"/>
          <w:sz w:val="22"/>
          <w:szCs w:val="22"/>
        </w:rPr>
        <w:t xml:space="preserve"> von </w:t>
      </w:r>
      <w:proofErr w:type="spellStart"/>
      <w:r w:rsidR="006E3AB3">
        <w:rPr>
          <w:rFonts w:ascii="Calibri" w:hAnsi="Calibri" w:cs="Calibri"/>
          <w:color w:val="000000"/>
          <w:sz w:val="22"/>
          <w:szCs w:val="22"/>
        </w:rPr>
        <w:t>Ledlenser</w:t>
      </w:r>
      <w:proofErr w:type="spellEnd"/>
      <w:r w:rsidR="00887CB5" w:rsidRPr="00056B4D">
        <w:rPr>
          <w:rFonts w:ascii="Calibri" w:hAnsi="Calibri" w:cs="Calibri"/>
          <w:color w:val="000000"/>
          <w:sz w:val="22"/>
          <w:szCs w:val="22"/>
        </w:rPr>
        <w:t>:</w:t>
      </w:r>
      <w:r w:rsidR="00887CB5">
        <w:rPr>
          <w:rFonts w:asciiTheme="majorHAnsi" w:hAnsiTheme="majorHAnsi" w:cstheme="majorHAnsi"/>
          <w:sz w:val="22"/>
          <w:szCs w:val="22"/>
        </w:rPr>
        <w:t xml:space="preserve"> </w:t>
      </w:r>
      <w:hyperlink r:id="rId9" w:history="1">
        <w:r w:rsidR="00887CB5" w:rsidRPr="00E102BE">
          <w:rPr>
            <w:rStyle w:val="Hyperlink"/>
            <w:rFonts w:ascii="Calibri" w:hAnsi="Calibri" w:cs="Calibri"/>
            <w:sz w:val="22"/>
            <w:szCs w:val="22"/>
          </w:rPr>
          <w:t>https://shop.ledlenser.com/</w:t>
        </w:r>
      </w:hyperlink>
    </w:p>
    <w:p w14:paraId="07A75C63" w14:textId="47FDB1E4" w:rsidR="001A5276" w:rsidRDefault="002A394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w:t>
      </w:r>
      <w:proofErr w:type="spellStart"/>
      <w:r w:rsidR="00CE0EBE" w:rsidRPr="0027262A">
        <w:rPr>
          <w:rFonts w:asciiTheme="majorHAnsi" w:hAnsiTheme="majorHAnsi" w:cstheme="majorHAnsi"/>
          <w:sz w:val="22"/>
          <w:szCs w:val="22"/>
        </w:rPr>
        <w:t>Ledlenser</w:t>
      </w:r>
      <w:proofErr w:type="spellEnd"/>
      <w:r w:rsidR="00CE0EBE" w:rsidRPr="0027262A">
        <w:rPr>
          <w:rFonts w:asciiTheme="majorHAnsi" w:hAnsiTheme="majorHAnsi" w:cstheme="majorHAnsi"/>
          <w:sz w:val="22"/>
          <w:szCs w:val="22"/>
        </w:rPr>
        <w:t xml:space="preserve"> </w:t>
      </w:r>
      <w:r w:rsidR="00610AA8" w:rsidRPr="0027262A">
        <w:rPr>
          <w:rFonts w:asciiTheme="majorHAnsi" w:hAnsiTheme="majorHAnsi" w:cstheme="majorHAnsi"/>
          <w:sz w:val="22"/>
          <w:szCs w:val="22"/>
        </w:rPr>
        <w:t>sind</w:t>
      </w:r>
      <w:r w:rsidR="00A93967">
        <w:rPr>
          <w:rFonts w:asciiTheme="majorHAnsi" w:hAnsiTheme="majorHAnsi" w:cstheme="majorHAnsi"/>
          <w:sz w:val="22"/>
          <w:szCs w:val="22"/>
        </w:rPr>
        <w:t xml:space="preserve"> abrufba</w:t>
      </w:r>
      <w:r w:rsidR="00CE0EBE" w:rsidRPr="0027262A">
        <w:rPr>
          <w:rFonts w:asciiTheme="majorHAnsi" w:hAnsiTheme="majorHAnsi" w:cstheme="majorHAnsi"/>
          <w:sz w:val="22"/>
          <w:szCs w:val="22"/>
        </w:rPr>
        <w:t>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10"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6D708C06" w14:textId="77777777" w:rsidR="00F4284C" w:rsidRDefault="00F4284C" w:rsidP="00F67AB4">
      <w:pPr>
        <w:jc w:val="both"/>
        <w:rPr>
          <w:rStyle w:val="Fett"/>
          <w:rFonts w:ascii="Arial" w:hAnsi="Arial" w:cs="Arial"/>
          <w:sz w:val="20"/>
          <w:szCs w:val="20"/>
        </w:rPr>
      </w:pP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6"/>
    <w:bookmarkEnd w:id="7"/>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4DEC0" w14:textId="77777777" w:rsidR="005B0E8A" w:rsidRDefault="005B0E8A">
      <w:r>
        <w:separator/>
      </w:r>
    </w:p>
  </w:endnote>
  <w:endnote w:type="continuationSeparator" w:id="0">
    <w:p w14:paraId="4A4AC5CC" w14:textId="77777777" w:rsidR="005B0E8A" w:rsidRDefault="005B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
    <w:panose1 w:val="020B0502020104020203"/>
    <w:charset w:val="B1"/>
    <w:family w:val="swiss"/>
    <w:pitch w:val="variable"/>
    <w:sig w:usb0="80002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6E9887DA"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594B5991">
              <wp:simplePos x="0" y="0"/>
              <wp:positionH relativeFrom="column">
                <wp:posOffset>4804410</wp:posOffset>
              </wp:positionH>
              <wp:positionV relativeFrom="paragraph">
                <wp:posOffset>-2677160</wp:posOffset>
              </wp:positionV>
              <wp:extent cx="1811655" cy="2374900"/>
              <wp:effectExtent l="0" t="0" r="0" b="0"/>
              <wp:wrapTight wrapText="bothSides">
                <wp:wrapPolygon edited="0">
                  <wp:start x="757" y="578"/>
                  <wp:lineTo x="757" y="20907"/>
                  <wp:lineTo x="20744" y="20907"/>
                  <wp:lineTo x="20744" y="578"/>
                  <wp:lineTo x="757" y="578"/>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37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8EE6E8" w14:textId="0322D49C" w:rsidR="004905FF" w:rsidRPr="009F7297" w:rsidRDefault="004905FF" w:rsidP="004905FF">
                          <w:pPr>
                            <w:widowControl w:val="0"/>
                            <w:autoSpaceDE w:val="0"/>
                            <w:autoSpaceDN w:val="0"/>
                            <w:adjustRightInd w:val="0"/>
                            <w:spacing w:line="200" w:lineRule="exact"/>
                            <w:rPr>
                              <w:rFonts w:ascii="Calibri" w:hAnsi="Calibri" w:cs="Calibri"/>
                              <w:bCs/>
                              <w:sz w:val="18"/>
                              <w:szCs w:val="18"/>
                            </w:rPr>
                          </w:pPr>
                          <w:r>
                            <w:rPr>
                              <w:noProof/>
                            </w:rPr>
                            <w:drawing>
                              <wp:inline distT="0" distB="0" distL="0" distR="0" wp14:anchorId="095D811C" wp14:editId="68611E2B">
                                <wp:extent cx="1628775" cy="20643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r>
                            <w:rPr>
                              <w:noProof/>
                            </w:rPr>
                            <w:drawing>
                              <wp:inline distT="0" distB="0" distL="0" distR="0" wp14:anchorId="5461E7EA" wp14:editId="2312CFCB">
                                <wp:extent cx="1628775" cy="20643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r w:rsidRPr="004905FF">
                            <w:rPr>
                              <w:rFonts w:ascii="Calibri" w:hAnsi="Calibri" w:cs="Calibri"/>
                              <w:bCs/>
                              <w:sz w:val="18"/>
                              <w:szCs w:val="18"/>
                            </w:rPr>
                            <w:t xml:space="preserve"> </w:t>
                          </w: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4D3D36FC" w14:textId="77777777" w:rsidR="004905FF" w:rsidRPr="009F7297" w:rsidRDefault="004905FF" w:rsidP="004905FF">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073402E" w14:textId="77777777" w:rsidR="004905FF" w:rsidRPr="009F7297" w:rsidRDefault="004905FF" w:rsidP="004905FF">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20720E5D" w14:textId="77777777" w:rsidR="004905FF" w:rsidRPr="009F7297" w:rsidRDefault="004905FF" w:rsidP="004905FF">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29DBD9B"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Humboldtstr. 21</w:t>
                          </w:r>
                        </w:p>
                        <w:p w14:paraId="087FC984"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29627724"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41815DAB" w14:textId="77777777" w:rsidR="004905FF" w:rsidRPr="009F7297" w:rsidRDefault="004905FF" w:rsidP="004905FF">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1AF34ECD" w14:textId="77777777" w:rsidR="004905FF" w:rsidRPr="001B3662" w:rsidRDefault="004905FF" w:rsidP="004905FF">
                          <w:pPr>
                            <w:spacing w:line="200" w:lineRule="exact"/>
                            <w:jc w:val="both"/>
                            <w:rPr>
                              <w:rFonts w:ascii="Arial" w:hAnsi="Arial"/>
                              <w:sz w:val="20"/>
                            </w:rPr>
                          </w:pPr>
                        </w:p>
                        <w:p w14:paraId="4BE3060A" w14:textId="554C3B61" w:rsidR="0059232F" w:rsidRPr="001B3662" w:rsidRDefault="0059232F" w:rsidP="004416B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0C32C4F" id="_x0000_t202" coordsize="21600,21600" o:spt="202" path="m,l,21600r21600,l21600,xe">
              <v:stroke joinstyle="miter"/>
              <v:path gradientshapeok="t" o:connecttype="rect"/>
            </v:shapetype>
            <v:shape id="Text Box 7" o:spid="_x0000_s1026" type="#_x0000_t202" style="position:absolute;margin-left:378.3pt;margin-top:-210.8pt;width:142.6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" filled="f" stroked="f">
              <v:textbox inset=",7.2pt,,7.2pt">
                <w:txbxContent>
                  <w:p w14:paraId="688EE6E8" w14:textId="0322D49C" w:rsidR="004905FF" w:rsidRPr="009F7297" w:rsidRDefault="004905FF" w:rsidP="004905FF">
                    <w:pPr>
                      <w:widowControl w:val="0"/>
                      <w:autoSpaceDE w:val="0"/>
                      <w:autoSpaceDN w:val="0"/>
                      <w:adjustRightInd w:val="0"/>
                      <w:spacing w:line="200" w:lineRule="exact"/>
                      <w:rPr>
                        <w:rFonts w:ascii="Calibri" w:hAnsi="Calibri" w:cs="Calibri"/>
                        <w:bCs/>
                        <w:sz w:val="18"/>
                        <w:szCs w:val="18"/>
                      </w:rPr>
                    </w:pPr>
                    <w:r>
                      <w:rPr>
                        <w:noProof/>
                      </w:rPr>
                      <w:drawing>
                        <wp:inline distT="0" distB="0" distL="0" distR="0" wp14:anchorId="095D811C" wp14:editId="68611E2B">
                          <wp:extent cx="1628775" cy="20643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r>
                      <w:rPr>
                        <w:noProof/>
                      </w:rPr>
                      <w:drawing>
                        <wp:inline distT="0" distB="0" distL="0" distR="0" wp14:anchorId="5461E7EA" wp14:editId="2312CFCB">
                          <wp:extent cx="1628775" cy="20643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r w:rsidRPr="004905FF">
                      <w:rPr>
                        <w:rFonts w:ascii="Calibri" w:hAnsi="Calibri" w:cs="Calibri"/>
                        <w:bCs/>
                        <w:sz w:val="18"/>
                        <w:szCs w:val="18"/>
                      </w:rPr>
                      <w:t xml:space="preserve"> </w:t>
                    </w:r>
                    <w:r w:rsidRPr="009F7297">
                      <w:rPr>
                        <w:rFonts w:ascii="Calibri" w:hAnsi="Calibri" w:cs="Calibri"/>
                        <w:bCs/>
                        <w:sz w:val="18"/>
                        <w:szCs w:val="18"/>
                      </w:rPr>
                      <w:t>Kontakt Ledlenser GmbH &amp; Co. KG</w:t>
                    </w:r>
                    <w:r w:rsidRPr="009F7297">
                      <w:rPr>
                        <w:rFonts w:ascii="Calibri" w:hAnsi="Calibri" w:cs="Calibri"/>
                        <w:bCs/>
                        <w:sz w:val="18"/>
                        <w:szCs w:val="18"/>
                      </w:rPr>
                      <w:br/>
                      <w:t>Brigitte Pautzke (Trade Marketing Specialist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4D3D36FC" w14:textId="77777777" w:rsidR="004905FF" w:rsidRPr="009F7297" w:rsidRDefault="004905FF" w:rsidP="004905FF">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073402E" w14:textId="77777777" w:rsidR="004905FF" w:rsidRPr="009F7297" w:rsidRDefault="004905FF" w:rsidP="004905FF">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20720E5D" w14:textId="77777777" w:rsidR="004905FF" w:rsidRPr="009F7297" w:rsidRDefault="004905FF" w:rsidP="004905FF">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29DBD9B"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Humboldtstr. 21</w:t>
                    </w:r>
                  </w:p>
                  <w:p w14:paraId="087FC984"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29627724" w14:textId="77777777" w:rsidR="004905FF" w:rsidRPr="009F7297" w:rsidRDefault="004905FF" w:rsidP="004905FF">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41815DAB" w14:textId="77777777" w:rsidR="004905FF" w:rsidRPr="009F7297" w:rsidRDefault="004905FF" w:rsidP="004905FF">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1AF34ECD" w14:textId="77777777" w:rsidR="004905FF" w:rsidRPr="001B3662" w:rsidRDefault="004905FF" w:rsidP="004905FF">
                    <w:pPr>
                      <w:spacing w:line="200" w:lineRule="exact"/>
                      <w:jc w:val="both"/>
                      <w:rPr>
                        <w:rFonts w:ascii="Arial" w:hAnsi="Arial"/>
                        <w:sz w:val="20"/>
                      </w:rPr>
                    </w:pPr>
                  </w:p>
                  <w:p w14:paraId="4BE3060A" w14:textId="554C3B61" w:rsidR="0059232F" w:rsidRPr="001B3662" w:rsidRDefault="0059232F" w:rsidP="004416BA">
                    <w:pPr>
                      <w:spacing w:line="200" w:lineRule="exact"/>
                      <w:jc w:val="both"/>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D4A8" w14:textId="77777777" w:rsidR="004905FF" w:rsidRDefault="004905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07DD3" w14:textId="77777777" w:rsidR="005B0E8A" w:rsidRDefault="005B0E8A">
      <w:r>
        <w:separator/>
      </w:r>
    </w:p>
  </w:footnote>
  <w:footnote w:type="continuationSeparator" w:id="0">
    <w:p w14:paraId="2BFA6A12" w14:textId="77777777" w:rsidR="005B0E8A" w:rsidRDefault="005B0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33193" w14:textId="77777777" w:rsidR="004905FF" w:rsidRDefault="004905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CF8E" w14:textId="77777777" w:rsidR="004905FF" w:rsidRDefault="004905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2047"/>
    <w:rsid w:val="00056086"/>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2A7C"/>
    <w:rsid w:val="000833C4"/>
    <w:rsid w:val="00083F2F"/>
    <w:rsid w:val="00083F42"/>
    <w:rsid w:val="0008582B"/>
    <w:rsid w:val="0008593F"/>
    <w:rsid w:val="00085B83"/>
    <w:rsid w:val="00091AD2"/>
    <w:rsid w:val="00092EE5"/>
    <w:rsid w:val="000931CC"/>
    <w:rsid w:val="00094ABE"/>
    <w:rsid w:val="0009661C"/>
    <w:rsid w:val="000A1559"/>
    <w:rsid w:val="000A2320"/>
    <w:rsid w:val="000A6958"/>
    <w:rsid w:val="000B126F"/>
    <w:rsid w:val="000B13C7"/>
    <w:rsid w:val="000B1C3B"/>
    <w:rsid w:val="000B1EF4"/>
    <w:rsid w:val="000B1F44"/>
    <w:rsid w:val="000B29AF"/>
    <w:rsid w:val="000B4490"/>
    <w:rsid w:val="000B5EF9"/>
    <w:rsid w:val="000B68CE"/>
    <w:rsid w:val="000C0B69"/>
    <w:rsid w:val="000C1707"/>
    <w:rsid w:val="000C3F63"/>
    <w:rsid w:val="000C5542"/>
    <w:rsid w:val="000C5B44"/>
    <w:rsid w:val="000D0070"/>
    <w:rsid w:val="000D0479"/>
    <w:rsid w:val="000D1CC4"/>
    <w:rsid w:val="000D4352"/>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187E"/>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721B"/>
    <w:rsid w:val="00157444"/>
    <w:rsid w:val="001575A4"/>
    <w:rsid w:val="00161B77"/>
    <w:rsid w:val="00165739"/>
    <w:rsid w:val="00165E57"/>
    <w:rsid w:val="001661F3"/>
    <w:rsid w:val="00171D80"/>
    <w:rsid w:val="00172754"/>
    <w:rsid w:val="001728F0"/>
    <w:rsid w:val="00172EE0"/>
    <w:rsid w:val="00173735"/>
    <w:rsid w:val="001744AB"/>
    <w:rsid w:val="00174D28"/>
    <w:rsid w:val="0017651C"/>
    <w:rsid w:val="00177949"/>
    <w:rsid w:val="001838C0"/>
    <w:rsid w:val="00183900"/>
    <w:rsid w:val="00185427"/>
    <w:rsid w:val="001857BF"/>
    <w:rsid w:val="00185E96"/>
    <w:rsid w:val="00186AA5"/>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4B55"/>
    <w:rsid w:val="001D50A9"/>
    <w:rsid w:val="001E0576"/>
    <w:rsid w:val="001E137A"/>
    <w:rsid w:val="001E1BEA"/>
    <w:rsid w:val="001E20F4"/>
    <w:rsid w:val="001E5B6C"/>
    <w:rsid w:val="001E5E3D"/>
    <w:rsid w:val="001F0CD4"/>
    <w:rsid w:val="001F124E"/>
    <w:rsid w:val="001F4128"/>
    <w:rsid w:val="001F417B"/>
    <w:rsid w:val="00203BAB"/>
    <w:rsid w:val="00203BC5"/>
    <w:rsid w:val="00210F54"/>
    <w:rsid w:val="00212A42"/>
    <w:rsid w:val="00214C06"/>
    <w:rsid w:val="00215239"/>
    <w:rsid w:val="002160EC"/>
    <w:rsid w:val="00220BF1"/>
    <w:rsid w:val="00221988"/>
    <w:rsid w:val="0022280D"/>
    <w:rsid w:val="00222F08"/>
    <w:rsid w:val="0022493F"/>
    <w:rsid w:val="00227659"/>
    <w:rsid w:val="00227BB8"/>
    <w:rsid w:val="00234B3C"/>
    <w:rsid w:val="00235DAC"/>
    <w:rsid w:val="00236728"/>
    <w:rsid w:val="002376EA"/>
    <w:rsid w:val="00241C13"/>
    <w:rsid w:val="00242D3F"/>
    <w:rsid w:val="002447AD"/>
    <w:rsid w:val="002522F3"/>
    <w:rsid w:val="00253EBD"/>
    <w:rsid w:val="00255AC9"/>
    <w:rsid w:val="0025601C"/>
    <w:rsid w:val="00256278"/>
    <w:rsid w:val="00260007"/>
    <w:rsid w:val="00260E32"/>
    <w:rsid w:val="00261D32"/>
    <w:rsid w:val="002636C9"/>
    <w:rsid w:val="00267C43"/>
    <w:rsid w:val="0027262A"/>
    <w:rsid w:val="0027360F"/>
    <w:rsid w:val="0027664B"/>
    <w:rsid w:val="002812E2"/>
    <w:rsid w:val="00285E6C"/>
    <w:rsid w:val="002861A6"/>
    <w:rsid w:val="00286E56"/>
    <w:rsid w:val="0028753C"/>
    <w:rsid w:val="0028761D"/>
    <w:rsid w:val="002936AC"/>
    <w:rsid w:val="002937BA"/>
    <w:rsid w:val="00293CAE"/>
    <w:rsid w:val="00295A39"/>
    <w:rsid w:val="00296275"/>
    <w:rsid w:val="00296F89"/>
    <w:rsid w:val="0029779C"/>
    <w:rsid w:val="002A194F"/>
    <w:rsid w:val="002A1C70"/>
    <w:rsid w:val="002A1CE0"/>
    <w:rsid w:val="002A2BB5"/>
    <w:rsid w:val="002A2C64"/>
    <w:rsid w:val="002A341F"/>
    <w:rsid w:val="002A3948"/>
    <w:rsid w:val="002A4BEF"/>
    <w:rsid w:val="002B045C"/>
    <w:rsid w:val="002B1D82"/>
    <w:rsid w:val="002C087A"/>
    <w:rsid w:val="002C2583"/>
    <w:rsid w:val="002C6F1F"/>
    <w:rsid w:val="002C7F45"/>
    <w:rsid w:val="002D099A"/>
    <w:rsid w:val="002D1566"/>
    <w:rsid w:val="002D29E8"/>
    <w:rsid w:val="002D4A16"/>
    <w:rsid w:val="002D4AE1"/>
    <w:rsid w:val="002D4E61"/>
    <w:rsid w:val="002D67D5"/>
    <w:rsid w:val="002E307F"/>
    <w:rsid w:val="002E5642"/>
    <w:rsid w:val="002E6EC8"/>
    <w:rsid w:val="002F13EB"/>
    <w:rsid w:val="002F356B"/>
    <w:rsid w:val="002F5786"/>
    <w:rsid w:val="00302613"/>
    <w:rsid w:val="00302C57"/>
    <w:rsid w:val="0030504F"/>
    <w:rsid w:val="00305F48"/>
    <w:rsid w:val="0031152D"/>
    <w:rsid w:val="0031338F"/>
    <w:rsid w:val="00313416"/>
    <w:rsid w:val="00314CCA"/>
    <w:rsid w:val="003156FC"/>
    <w:rsid w:val="00315A07"/>
    <w:rsid w:val="00317160"/>
    <w:rsid w:val="003172D2"/>
    <w:rsid w:val="00321342"/>
    <w:rsid w:val="00321549"/>
    <w:rsid w:val="00321E00"/>
    <w:rsid w:val="00324041"/>
    <w:rsid w:val="003250EA"/>
    <w:rsid w:val="00325701"/>
    <w:rsid w:val="0032656E"/>
    <w:rsid w:val="00332BA2"/>
    <w:rsid w:val="00332E9E"/>
    <w:rsid w:val="003372DF"/>
    <w:rsid w:val="00337E87"/>
    <w:rsid w:val="003465A6"/>
    <w:rsid w:val="0034696F"/>
    <w:rsid w:val="00346E85"/>
    <w:rsid w:val="00347552"/>
    <w:rsid w:val="00350332"/>
    <w:rsid w:val="00350819"/>
    <w:rsid w:val="00352692"/>
    <w:rsid w:val="00354DE3"/>
    <w:rsid w:val="00356DCE"/>
    <w:rsid w:val="00357369"/>
    <w:rsid w:val="0036295A"/>
    <w:rsid w:val="00363DF9"/>
    <w:rsid w:val="00365DED"/>
    <w:rsid w:val="00371B6C"/>
    <w:rsid w:val="00374A25"/>
    <w:rsid w:val="0037500D"/>
    <w:rsid w:val="00377C5D"/>
    <w:rsid w:val="00380179"/>
    <w:rsid w:val="00382442"/>
    <w:rsid w:val="00382B46"/>
    <w:rsid w:val="00383109"/>
    <w:rsid w:val="00385B7B"/>
    <w:rsid w:val="003864D7"/>
    <w:rsid w:val="003870FD"/>
    <w:rsid w:val="00387ED2"/>
    <w:rsid w:val="00390923"/>
    <w:rsid w:val="00391822"/>
    <w:rsid w:val="00391C09"/>
    <w:rsid w:val="00391E11"/>
    <w:rsid w:val="003924CF"/>
    <w:rsid w:val="00392DB9"/>
    <w:rsid w:val="00394C55"/>
    <w:rsid w:val="00394DE2"/>
    <w:rsid w:val="00396C3C"/>
    <w:rsid w:val="003A0257"/>
    <w:rsid w:val="003A0B56"/>
    <w:rsid w:val="003A1046"/>
    <w:rsid w:val="003A1AD1"/>
    <w:rsid w:val="003A2682"/>
    <w:rsid w:val="003A70B5"/>
    <w:rsid w:val="003B2156"/>
    <w:rsid w:val="003B25C0"/>
    <w:rsid w:val="003B2775"/>
    <w:rsid w:val="003B46AB"/>
    <w:rsid w:val="003C1625"/>
    <w:rsid w:val="003C606F"/>
    <w:rsid w:val="003C7340"/>
    <w:rsid w:val="003D03F9"/>
    <w:rsid w:val="003D1B54"/>
    <w:rsid w:val="003E0286"/>
    <w:rsid w:val="003E0D48"/>
    <w:rsid w:val="003E1B1F"/>
    <w:rsid w:val="003E4B02"/>
    <w:rsid w:val="003E5060"/>
    <w:rsid w:val="003E693D"/>
    <w:rsid w:val="003E6EB4"/>
    <w:rsid w:val="003E7DBA"/>
    <w:rsid w:val="003F21C5"/>
    <w:rsid w:val="003F3D49"/>
    <w:rsid w:val="003F5664"/>
    <w:rsid w:val="004023ED"/>
    <w:rsid w:val="00403470"/>
    <w:rsid w:val="004037CE"/>
    <w:rsid w:val="0040401D"/>
    <w:rsid w:val="00405634"/>
    <w:rsid w:val="004057F9"/>
    <w:rsid w:val="00406DC4"/>
    <w:rsid w:val="00406E02"/>
    <w:rsid w:val="00410115"/>
    <w:rsid w:val="0041364C"/>
    <w:rsid w:val="00414C0E"/>
    <w:rsid w:val="00416C19"/>
    <w:rsid w:val="00421DC2"/>
    <w:rsid w:val="00421F19"/>
    <w:rsid w:val="00422B2F"/>
    <w:rsid w:val="0042597B"/>
    <w:rsid w:val="0043167D"/>
    <w:rsid w:val="004331FF"/>
    <w:rsid w:val="004332C2"/>
    <w:rsid w:val="00433B49"/>
    <w:rsid w:val="00436E96"/>
    <w:rsid w:val="004375F9"/>
    <w:rsid w:val="0044031D"/>
    <w:rsid w:val="00440339"/>
    <w:rsid w:val="004414C6"/>
    <w:rsid w:val="004416BA"/>
    <w:rsid w:val="00441793"/>
    <w:rsid w:val="004442CA"/>
    <w:rsid w:val="00444E26"/>
    <w:rsid w:val="00446933"/>
    <w:rsid w:val="00446C83"/>
    <w:rsid w:val="00447595"/>
    <w:rsid w:val="00450B79"/>
    <w:rsid w:val="00452459"/>
    <w:rsid w:val="004525A9"/>
    <w:rsid w:val="004563AC"/>
    <w:rsid w:val="0045686C"/>
    <w:rsid w:val="004569CD"/>
    <w:rsid w:val="004576D3"/>
    <w:rsid w:val="004604E9"/>
    <w:rsid w:val="004609B0"/>
    <w:rsid w:val="004641B7"/>
    <w:rsid w:val="0046556B"/>
    <w:rsid w:val="00467C72"/>
    <w:rsid w:val="004710A9"/>
    <w:rsid w:val="0047241C"/>
    <w:rsid w:val="004729FA"/>
    <w:rsid w:val="00474CE8"/>
    <w:rsid w:val="004767BF"/>
    <w:rsid w:val="00477840"/>
    <w:rsid w:val="004808B5"/>
    <w:rsid w:val="004841B8"/>
    <w:rsid w:val="004850CF"/>
    <w:rsid w:val="0048636F"/>
    <w:rsid w:val="00486E7E"/>
    <w:rsid w:val="0049055E"/>
    <w:rsid w:val="004905FF"/>
    <w:rsid w:val="004919EB"/>
    <w:rsid w:val="004960A2"/>
    <w:rsid w:val="00496204"/>
    <w:rsid w:val="00496EA6"/>
    <w:rsid w:val="004A02B4"/>
    <w:rsid w:val="004A3090"/>
    <w:rsid w:val="004A4688"/>
    <w:rsid w:val="004A4EC3"/>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1307"/>
    <w:rsid w:val="004D388E"/>
    <w:rsid w:val="004D4BDD"/>
    <w:rsid w:val="004D664E"/>
    <w:rsid w:val="004D6B69"/>
    <w:rsid w:val="004E166B"/>
    <w:rsid w:val="004E5241"/>
    <w:rsid w:val="004E60BF"/>
    <w:rsid w:val="004E7BFC"/>
    <w:rsid w:val="004F737E"/>
    <w:rsid w:val="00501231"/>
    <w:rsid w:val="005027AF"/>
    <w:rsid w:val="005041FE"/>
    <w:rsid w:val="00504830"/>
    <w:rsid w:val="005050D8"/>
    <w:rsid w:val="00506287"/>
    <w:rsid w:val="00511402"/>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40365"/>
    <w:rsid w:val="00540775"/>
    <w:rsid w:val="00540AA8"/>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0E8A"/>
    <w:rsid w:val="005B431F"/>
    <w:rsid w:val="005B4521"/>
    <w:rsid w:val="005B7553"/>
    <w:rsid w:val="005C0308"/>
    <w:rsid w:val="005C4F9F"/>
    <w:rsid w:val="005C62B1"/>
    <w:rsid w:val="005C68AA"/>
    <w:rsid w:val="005C702E"/>
    <w:rsid w:val="005C79EA"/>
    <w:rsid w:val="005D0635"/>
    <w:rsid w:val="005D119C"/>
    <w:rsid w:val="005D326A"/>
    <w:rsid w:val="005D5F38"/>
    <w:rsid w:val="005D6E85"/>
    <w:rsid w:val="005D760E"/>
    <w:rsid w:val="005E22E2"/>
    <w:rsid w:val="005E7057"/>
    <w:rsid w:val="005F40E0"/>
    <w:rsid w:val="005F5741"/>
    <w:rsid w:val="00600903"/>
    <w:rsid w:val="00601E5B"/>
    <w:rsid w:val="0060407A"/>
    <w:rsid w:val="00606DA3"/>
    <w:rsid w:val="00607C1D"/>
    <w:rsid w:val="00610AA8"/>
    <w:rsid w:val="006121C5"/>
    <w:rsid w:val="00612232"/>
    <w:rsid w:val="0061226D"/>
    <w:rsid w:val="00612702"/>
    <w:rsid w:val="00613DB1"/>
    <w:rsid w:val="00614E25"/>
    <w:rsid w:val="00621C1F"/>
    <w:rsid w:val="006248EE"/>
    <w:rsid w:val="00631C9E"/>
    <w:rsid w:val="00631D30"/>
    <w:rsid w:val="0063369E"/>
    <w:rsid w:val="006336B8"/>
    <w:rsid w:val="00635599"/>
    <w:rsid w:val="00641875"/>
    <w:rsid w:val="006427DC"/>
    <w:rsid w:val="0064315B"/>
    <w:rsid w:val="0064402F"/>
    <w:rsid w:val="006444C3"/>
    <w:rsid w:val="00644633"/>
    <w:rsid w:val="006452C3"/>
    <w:rsid w:val="00645615"/>
    <w:rsid w:val="0065018A"/>
    <w:rsid w:val="00650AFE"/>
    <w:rsid w:val="00655087"/>
    <w:rsid w:val="006579C6"/>
    <w:rsid w:val="00657ACB"/>
    <w:rsid w:val="006627B9"/>
    <w:rsid w:val="00662B66"/>
    <w:rsid w:val="00664F2C"/>
    <w:rsid w:val="0066769E"/>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5EE0"/>
    <w:rsid w:val="006A6196"/>
    <w:rsid w:val="006B0A2D"/>
    <w:rsid w:val="006B11C0"/>
    <w:rsid w:val="006B1544"/>
    <w:rsid w:val="006B436F"/>
    <w:rsid w:val="006B5F96"/>
    <w:rsid w:val="006B6CC9"/>
    <w:rsid w:val="006C10FD"/>
    <w:rsid w:val="006C1DDD"/>
    <w:rsid w:val="006C3CE5"/>
    <w:rsid w:val="006C44E3"/>
    <w:rsid w:val="006D0559"/>
    <w:rsid w:val="006D1921"/>
    <w:rsid w:val="006D31A3"/>
    <w:rsid w:val="006D4565"/>
    <w:rsid w:val="006D76D6"/>
    <w:rsid w:val="006E0A6A"/>
    <w:rsid w:val="006E2105"/>
    <w:rsid w:val="006E3259"/>
    <w:rsid w:val="006E3AB3"/>
    <w:rsid w:val="006E4D56"/>
    <w:rsid w:val="006E4EA0"/>
    <w:rsid w:val="006E6540"/>
    <w:rsid w:val="006E680A"/>
    <w:rsid w:val="006F2A72"/>
    <w:rsid w:val="006F55FB"/>
    <w:rsid w:val="006F6A7D"/>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277A"/>
    <w:rsid w:val="0074734D"/>
    <w:rsid w:val="00750059"/>
    <w:rsid w:val="00751656"/>
    <w:rsid w:val="00752C39"/>
    <w:rsid w:val="00753704"/>
    <w:rsid w:val="007553FE"/>
    <w:rsid w:val="0075706C"/>
    <w:rsid w:val="007573C8"/>
    <w:rsid w:val="0076042F"/>
    <w:rsid w:val="007604E3"/>
    <w:rsid w:val="007650F3"/>
    <w:rsid w:val="007658A0"/>
    <w:rsid w:val="00770A0E"/>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428"/>
    <w:rsid w:val="00795540"/>
    <w:rsid w:val="00795BA4"/>
    <w:rsid w:val="00795C4F"/>
    <w:rsid w:val="007976A2"/>
    <w:rsid w:val="007A21AC"/>
    <w:rsid w:val="007B01C7"/>
    <w:rsid w:val="007B194B"/>
    <w:rsid w:val="007B1A3B"/>
    <w:rsid w:val="007B1D5B"/>
    <w:rsid w:val="007B398F"/>
    <w:rsid w:val="007B4424"/>
    <w:rsid w:val="007B6EC9"/>
    <w:rsid w:val="007C18D8"/>
    <w:rsid w:val="007C2120"/>
    <w:rsid w:val="007C3000"/>
    <w:rsid w:val="007C316C"/>
    <w:rsid w:val="007C36CE"/>
    <w:rsid w:val="007C385A"/>
    <w:rsid w:val="007C7117"/>
    <w:rsid w:val="007D60AC"/>
    <w:rsid w:val="007D664E"/>
    <w:rsid w:val="007D679D"/>
    <w:rsid w:val="007D722D"/>
    <w:rsid w:val="007D7DDE"/>
    <w:rsid w:val="007E00D4"/>
    <w:rsid w:val="007E0C22"/>
    <w:rsid w:val="007E257A"/>
    <w:rsid w:val="007E3C9B"/>
    <w:rsid w:val="007E400C"/>
    <w:rsid w:val="007E5342"/>
    <w:rsid w:val="007E55B5"/>
    <w:rsid w:val="007E5DB9"/>
    <w:rsid w:val="007E66FA"/>
    <w:rsid w:val="007E7189"/>
    <w:rsid w:val="007F009F"/>
    <w:rsid w:val="007F0C37"/>
    <w:rsid w:val="007F2F3D"/>
    <w:rsid w:val="007F34A8"/>
    <w:rsid w:val="007F35AA"/>
    <w:rsid w:val="007F36D7"/>
    <w:rsid w:val="007F4417"/>
    <w:rsid w:val="007F5F71"/>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16DD0"/>
    <w:rsid w:val="008219A1"/>
    <w:rsid w:val="0082221A"/>
    <w:rsid w:val="00823899"/>
    <w:rsid w:val="008245E4"/>
    <w:rsid w:val="00827BB6"/>
    <w:rsid w:val="008303D5"/>
    <w:rsid w:val="0083051E"/>
    <w:rsid w:val="0083465B"/>
    <w:rsid w:val="00834FA2"/>
    <w:rsid w:val="00834FAD"/>
    <w:rsid w:val="00841B53"/>
    <w:rsid w:val="0084423E"/>
    <w:rsid w:val="00844DFF"/>
    <w:rsid w:val="00845858"/>
    <w:rsid w:val="00846158"/>
    <w:rsid w:val="0084627B"/>
    <w:rsid w:val="008474D5"/>
    <w:rsid w:val="00850772"/>
    <w:rsid w:val="00853C2A"/>
    <w:rsid w:val="00863D35"/>
    <w:rsid w:val="00873CD8"/>
    <w:rsid w:val="00873F5B"/>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B16AD"/>
    <w:rsid w:val="008B1C75"/>
    <w:rsid w:val="008B70FB"/>
    <w:rsid w:val="008C00C1"/>
    <w:rsid w:val="008C1984"/>
    <w:rsid w:val="008C2711"/>
    <w:rsid w:val="008C2BD2"/>
    <w:rsid w:val="008C3362"/>
    <w:rsid w:val="008C51A6"/>
    <w:rsid w:val="008C6A89"/>
    <w:rsid w:val="008D457A"/>
    <w:rsid w:val="008D508D"/>
    <w:rsid w:val="008D6776"/>
    <w:rsid w:val="008E02F3"/>
    <w:rsid w:val="008E0775"/>
    <w:rsid w:val="008E3A88"/>
    <w:rsid w:val="008E6F08"/>
    <w:rsid w:val="008E7FC3"/>
    <w:rsid w:val="008F11CC"/>
    <w:rsid w:val="008F1EDF"/>
    <w:rsid w:val="008F44E6"/>
    <w:rsid w:val="008F4E1F"/>
    <w:rsid w:val="008F564A"/>
    <w:rsid w:val="008F5B75"/>
    <w:rsid w:val="008F6B23"/>
    <w:rsid w:val="009000FA"/>
    <w:rsid w:val="00900116"/>
    <w:rsid w:val="00901BA4"/>
    <w:rsid w:val="009028DE"/>
    <w:rsid w:val="00904222"/>
    <w:rsid w:val="00905461"/>
    <w:rsid w:val="00907D5D"/>
    <w:rsid w:val="00910046"/>
    <w:rsid w:val="009101D9"/>
    <w:rsid w:val="00910BAC"/>
    <w:rsid w:val="009121E5"/>
    <w:rsid w:val="0091222D"/>
    <w:rsid w:val="009212A0"/>
    <w:rsid w:val="0092150A"/>
    <w:rsid w:val="00922583"/>
    <w:rsid w:val="00923FB0"/>
    <w:rsid w:val="00924092"/>
    <w:rsid w:val="0092471F"/>
    <w:rsid w:val="009253FC"/>
    <w:rsid w:val="00925919"/>
    <w:rsid w:val="00926BF7"/>
    <w:rsid w:val="00926CE6"/>
    <w:rsid w:val="00926DB8"/>
    <w:rsid w:val="0093799D"/>
    <w:rsid w:val="0094034A"/>
    <w:rsid w:val="00942D90"/>
    <w:rsid w:val="0094424E"/>
    <w:rsid w:val="00944C65"/>
    <w:rsid w:val="0094569B"/>
    <w:rsid w:val="00947ABC"/>
    <w:rsid w:val="00953302"/>
    <w:rsid w:val="009566ED"/>
    <w:rsid w:val="009613ED"/>
    <w:rsid w:val="009619C0"/>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804"/>
    <w:rsid w:val="009A3952"/>
    <w:rsid w:val="009A4B7E"/>
    <w:rsid w:val="009B0604"/>
    <w:rsid w:val="009B245C"/>
    <w:rsid w:val="009B2E4E"/>
    <w:rsid w:val="009B3B29"/>
    <w:rsid w:val="009B4C61"/>
    <w:rsid w:val="009B69BB"/>
    <w:rsid w:val="009B7B49"/>
    <w:rsid w:val="009B7BDA"/>
    <w:rsid w:val="009C0655"/>
    <w:rsid w:val="009C3362"/>
    <w:rsid w:val="009C3FD4"/>
    <w:rsid w:val="009C49E8"/>
    <w:rsid w:val="009C508B"/>
    <w:rsid w:val="009C5B52"/>
    <w:rsid w:val="009C73FE"/>
    <w:rsid w:val="009C7D9C"/>
    <w:rsid w:val="009D080F"/>
    <w:rsid w:val="009D1D08"/>
    <w:rsid w:val="009D24E4"/>
    <w:rsid w:val="009D3F4A"/>
    <w:rsid w:val="009D46CB"/>
    <w:rsid w:val="009E055E"/>
    <w:rsid w:val="009E0EDC"/>
    <w:rsid w:val="009E1096"/>
    <w:rsid w:val="009E14FA"/>
    <w:rsid w:val="009E2F7E"/>
    <w:rsid w:val="009F4670"/>
    <w:rsid w:val="009F68DF"/>
    <w:rsid w:val="009F7297"/>
    <w:rsid w:val="009F79BB"/>
    <w:rsid w:val="00A045C7"/>
    <w:rsid w:val="00A04D23"/>
    <w:rsid w:val="00A05998"/>
    <w:rsid w:val="00A05ED3"/>
    <w:rsid w:val="00A06272"/>
    <w:rsid w:val="00A0707D"/>
    <w:rsid w:val="00A1068A"/>
    <w:rsid w:val="00A10B4A"/>
    <w:rsid w:val="00A127BF"/>
    <w:rsid w:val="00A14511"/>
    <w:rsid w:val="00A16096"/>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F72"/>
    <w:rsid w:val="00A62FDC"/>
    <w:rsid w:val="00A638AA"/>
    <w:rsid w:val="00A65A30"/>
    <w:rsid w:val="00A702EB"/>
    <w:rsid w:val="00A70F0C"/>
    <w:rsid w:val="00A74356"/>
    <w:rsid w:val="00A75DFC"/>
    <w:rsid w:val="00A7720C"/>
    <w:rsid w:val="00A809ED"/>
    <w:rsid w:val="00A81102"/>
    <w:rsid w:val="00A833D4"/>
    <w:rsid w:val="00A8538A"/>
    <w:rsid w:val="00A9307F"/>
    <w:rsid w:val="00A9349A"/>
    <w:rsid w:val="00A93967"/>
    <w:rsid w:val="00A94693"/>
    <w:rsid w:val="00AA1E6E"/>
    <w:rsid w:val="00AA20F0"/>
    <w:rsid w:val="00AA243A"/>
    <w:rsid w:val="00AA4924"/>
    <w:rsid w:val="00AA5FA5"/>
    <w:rsid w:val="00AB039F"/>
    <w:rsid w:val="00AB07E1"/>
    <w:rsid w:val="00AB12B1"/>
    <w:rsid w:val="00AB18C0"/>
    <w:rsid w:val="00AB1FEB"/>
    <w:rsid w:val="00AB3422"/>
    <w:rsid w:val="00AB5189"/>
    <w:rsid w:val="00AB7559"/>
    <w:rsid w:val="00AC0120"/>
    <w:rsid w:val="00AC7727"/>
    <w:rsid w:val="00AD00AA"/>
    <w:rsid w:val="00AD0DDE"/>
    <w:rsid w:val="00AD0E69"/>
    <w:rsid w:val="00AD4E38"/>
    <w:rsid w:val="00AD5E52"/>
    <w:rsid w:val="00AD6946"/>
    <w:rsid w:val="00AE02F2"/>
    <w:rsid w:val="00AE3069"/>
    <w:rsid w:val="00AE40F5"/>
    <w:rsid w:val="00AE42C6"/>
    <w:rsid w:val="00AE529F"/>
    <w:rsid w:val="00AE6571"/>
    <w:rsid w:val="00AE7EF7"/>
    <w:rsid w:val="00AF025B"/>
    <w:rsid w:val="00AF2804"/>
    <w:rsid w:val="00AF39C8"/>
    <w:rsid w:val="00AF43ED"/>
    <w:rsid w:val="00AF5031"/>
    <w:rsid w:val="00AF7228"/>
    <w:rsid w:val="00AF7870"/>
    <w:rsid w:val="00B01125"/>
    <w:rsid w:val="00B03826"/>
    <w:rsid w:val="00B03B8A"/>
    <w:rsid w:val="00B04EDE"/>
    <w:rsid w:val="00B05FAE"/>
    <w:rsid w:val="00B06C6A"/>
    <w:rsid w:val="00B07750"/>
    <w:rsid w:val="00B113F7"/>
    <w:rsid w:val="00B11B55"/>
    <w:rsid w:val="00B11CE0"/>
    <w:rsid w:val="00B139B8"/>
    <w:rsid w:val="00B165B4"/>
    <w:rsid w:val="00B17993"/>
    <w:rsid w:val="00B17F81"/>
    <w:rsid w:val="00B20B1B"/>
    <w:rsid w:val="00B23683"/>
    <w:rsid w:val="00B26177"/>
    <w:rsid w:val="00B273BC"/>
    <w:rsid w:val="00B27834"/>
    <w:rsid w:val="00B33958"/>
    <w:rsid w:val="00B33D79"/>
    <w:rsid w:val="00B35288"/>
    <w:rsid w:val="00B35EDD"/>
    <w:rsid w:val="00B3604A"/>
    <w:rsid w:val="00B3767B"/>
    <w:rsid w:val="00B37EFF"/>
    <w:rsid w:val="00B404DD"/>
    <w:rsid w:val="00B45348"/>
    <w:rsid w:val="00B45F5D"/>
    <w:rsid w:val="00B51C1A"/>
    <w:rsid w:val="00B5215B"/>
    <w:rsid w:val="00B531AF"/>
    <w:rsid w:val="00B53F48"/>
    <w:rsid w:val="00B551E2"/>
    <w:rsid w:val="00B5748A"/>
    <w:rsid w:val="00B57ED3"/>
    <w:rsid w:val="00B61146"/>
    <w:rsid w:val="00B612E9"/>
    <w:rsid w:val="00B63EF8"/>
    <w:rsid w:val="00B648B7"/>
    <w:rsid w:val="00B64B12"/>
    <w:rsid w:val="00B65D6A"/>
    <w:rsid w:val="00B70110"/>
    <w:rsid w:val="00B713C2"/>
    <w:rsid w:val="00B77DF7"/>
    <w:rsid w:val="00B813CA"/>
    <w:rsid w:val="00B81A83"/>
    <w:rsid w:val="00B83455"/>
    <w:rsid w:val="00B842AC"/>
    <w:rsid w:val="00B91DEF"/>
    <w:rsid w:val="00B922E8"/>
    <w:rsid w:val="00B94D5F"/>
    <w:rsid w:val="00B9560E"/>
    <w:rsid w:val="00B95E8B"/>
    <w:rsid w:val="00B960D9"/>
    <w:rsid w:val="00B979FE"/>
    <w:rsid w:val="00BA02EA"/>
    <w:rsid w:val="00BA166B"/>
    <w:rsid w:val="00BA1D58"/>
    <w:rsid w:val="00BA2EAB"/>
    <w:rsid w:val="00BA3868"/>
    <w:rsid w:val="00BA5029"/>
    <w:rsid w:val="00BA5AAE"/>
    <w:rsid w:val="00BA7F64"/>
    <w:rsid w:val="00BB1999"/>
    <w:rsid w:val="00BB2E5F"/>
    <w:rsid w:val="00BB512F"/>
    <w:rsid w:val="00BB7876"/>
    <w:rsid w:val="00BC1045"/>
    <w:rsid w:val="00BC2146"/>
    <w:rsid w:val="00BC36A1"/>
    <w:rsid w:val="00BC4026"/>
    <w:rsid w:val="00BC6540"/>
    <w:rsid w:val="00BC7E9C"/>
    <w:rsid w:val="00BD3559"/>
    <w:rsid w:val="00BD5F6B"/>
    <w:rsid w:val="00BD712B"/>
    <w:rsid w:val="00BD778F"/>
    <w:rsid w:val="00BE19AA"/>
    <w:rsid w:val="00BE2C51"/>
    <w:rsid w:val="00BE2F04"/>
    <w:rsid w:val="00BE39CA"/>
    <w:rsid w:val="00BE3ED7"/>
    <w:rsid w:val="00BE61CA"/>
    <w:rsid w:val="00BE7E73"/>
    <w:rsid w:val="00BF0B65"/>
    <w:rsid w:val="00BF13A7"/>
    <w:rsid w:val="00C002F0"/>
    <w:rsid w:val="00C0109F"/>
    <w:rsid w:val="00C0318F"/>
    <w:rsid w:val="00C03507"/>
    <w:rsid w:val="00C043F3"/>
    <w:rsid w:val="00C06941"/>
    <w:rsid w:val="00C155DD"/>
    <w:rsid w:val="00C15A30"/>
    <w:rsid w:val="00C20F7F"/>
    <w:rsid w:val="00C215B6"/>
    <w:rsid w:val="00C22126"/>
    <w:rsid w:val="00C224AA"/>
    <w:rsid w:val="00C22EA5"/>
    <w:rsid w:val="00C3112A"/>
    <w:rsid w:val="00C32104"/>
    <w:rsid w:val="00C345CA"/>
    <w:rsid w:val="00C36CED"/>
    <w:rsid w:val="00C4125B"/>
    <w:rsid w:val="00C41647"/>
    <w:rsid w:val="00C4248A"/>
    <w:rsid w:val="00C46F98"/>
    <w:rsid w:val="00C52679"/>
    <w:rsid w:val="00C52D38"/>
    <w:rsid w:val="00C54520"/>
    <w:rsid w:val="00C563B7"/>
    <w:rsid w:val="00C5697E"/>
    <w:rsid w:val="00C603AA"/>
    <w:rsid w:val="00C60614"/>
    <w:rsid w:val="00C60A56"/>
    <w:rsid w:val="00C61BE5"/>
    <w:rsid w:val="00C63900"/>
    <w:rsid w:val="00C63BFB"/>
    <w:rsid w:val="00C6499D"/>
    <w:rsid w:val="00C65349"/>
    <w:rsid w:val="00C66A25"/>
    <w:rsid w:val="00C70F3B"/>
    <w:rsid w:val="00C71626"/>
    <w:rsid w:val="00C71C0A"/>
    <w:rsid w:val="00C71CC4"/>
    <w:rsid w:val="00C73849"/>
    <w:rsid w:val="00C76276"/>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489C"/>
    <w:rsid w:val="00CA5737"/>
    <w:rsid w:val="00CA5921"/>
    <w:rsid w:val="00CB0C11"/>
    <w:rsid w:val="00CB1761"/>
    <w:rsid w:val="00CB4787"/>
    <w:rsid w:val="00CB7755"/>
    <w:rsid w:val="00CC21BC"/>
    <w:rsid w:val="00CC30EE"/>
    <w:rsid w:val="00CC3C1C"/>
    <w:rsid w:val="00CC3DD1"/>
    <w:rsid w:val="00CC4515"/>
    <w:rsid w:val="00CC6887"/>
    <w:rsid w:val="00CD0996"/>
    <w:rsid w:val="00CD3206"/>
    <w:rsid w:val="00CD3850"/>
    <w:rsid w:val="00CD5603"/>
    <w:rsid w:val="00CE0EBE"/>
    <w:rsid w:val="00CE32CF"/>
    <w:rsid w:val="00CE39FD"/>
    <w:rsid w:val="00CE3A08"/>
    <w:rsid w:val="00CE3A82"/>
    <w:rsid w:val="00CE665B"/>
    <w:rsid w:val="00CE68F0"/>
    <w:rsid w:val="00CE6DE9"/>
    <w:rsid w:val="00CF1513"/>
    <w:rsid w:val="00CF2938"/>
    <w:rsid w:val="00CF43A1"/>
    <w:rsid w:val="00CF7136"/>
    <w:rsid w:val="00CF758A"/>
    <w:rsid w:val="00D034E0"/>
    <w:rsid w:val="00D05745"/>
    <w:rsid w:val="00D06A94"/>
    <w:rsid w:val="00D118D4"/>
    <w:rsid w:val="00D13505"/>
    <w:rsid w:val="00D13ACE"/>
    <w:rsid w:val="00D148F8"/>
    <w:rsid w:val="00D20CEB"/>
    <w:rsid w:val="00D26B80"/>
    <w:rsid w:val="00D304B2"/>
    <w:rsid w:val="00D30EF9"/>
    <w:rsid w:val="00D326C0"/>
    <w:rsid w:val="00D33138"/>
    <w:rsid w:val="00D370E8"/>
    <w:rsid w:val="00D404E8"/>
    <w:rsid w:val="00D41AEB"/>
    <w:rsid w:val="00D41DE6"/>
    <w:rsid w:val="00D42273"/>
    <w:rsid w:val="00D42CA6"/>
    <w:rsid w:val="00D43BB6"/>
    <w:rsid w:val="00D446D8"/>
    <w:rsid w:val="00D44985"/>
    <w:rsid w:val="00D51FA6"/>
    <w:rsid w:val="00D52832"/>
    <w:rsid w:val="00D55974"/>
    <w:rsid w:val="00D55D6E"/>
    <w:rsid w:val="00D56FDA"/>
    <w:rsid w:val="00D61FAA"/>
    <w:rsid w:val="00D64A63"/>
    <w:rsid w:val="00D65357"/>
    <w:rsid w:val="00D6731C"/>
    <w:rsid w:val="00D67444"/>
    <w:rsid w:val="00D67C49"/>
    <w:rsid w:val="00D703E5"/>
    <w:rsid w:val="00D706AA"/>
    <w:rsid w:val="00D7179E"/>
    <w:rsid w:val="00D719CB"/>
    <w:rsid w:val="00D73E3F"/>
    <w:rsid w:val="00D7635D"/>
    <w:rsid w:val="00D7777E"/>
    <w:rsid w:val="00D81AFE"/>
    <w:rsid w:val="00D829A7"/>
    <w:rsid w:val="00D85BC2"/>
    <w:rsid w:val="00D86B74"/>
    <w:rsid w:val="00D93F85"/>
    <w:rsid w:val="00D96A41"/>
    <w:rsid w:val="00DA2611"/>
    <w:rsid w:val="00DA2E34"/>
    <w:rsid w:val="00DA4993"/>
    <w:rsid w:val="00DB2EAC"/>
    <w:rsid w:val="00DB5886"/>
    <w:rsid w:val="00DB683D"/>
    <w:rsid w:val="00DB7013"/>
    <w:rsid w:val="00DB7567"/>
    <w:rsid w:val="00DC1F48"/>
    <w:rsid w:val="00DC2163"/>
    <w:rsid w:val="00DC310E"/>
    <w:rsid w:val="00DC37E2"/>
    <w:rsid w:val="00DC3BC6"/>
    <w:rsid w:val="00DD0158"/>
    <w:rsid w:val="00DD1213"/>
    <w:rsid w:val="00DD1AF5"/>
    <w:rsid w:val="00DD3AF3"/>
    <w:rsid w:val="00DD4B25"/>
    <w:rsid w:val="00DD6FA7"/>
    <w:rsid w:val="00DD7A48"/>
    <w:rsid w:val="00DE1295"/>
    <w:rsid w:val="00DE3E44"/>
    <w:rsid w:val="00DE4870"/>
    <w:rsid w:val="00DE6ECC"/>
    <w:rsid w:val="00DF278D"/>
    <w:rsid w:val="00DF2EF6"/>
    <w:rsid w:val="00DF3026"/>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20356"/>
    <w:rsid w:val="00E229F8"/>
    <w:rsid w:val="00E23B1E"/>
    <w:rsid w:val="00E23E34"/>
    <w:rsid w:val="00E2521F"/>
    <w:rsid w:val="00E2648B"/>
    <w:rsid w:val="00E26D78"/>
    <w:rsid w:val="00E30188"/>
    <w:rsid w:val="00E367E9"/>
    <w:rsid w:val="00E36C40"/>
    <w:rsid w:val="00E41CB2"/>
    <w:rsid w:val="00E41DB5"/>
    <w:rsid w:val="00E423E2"/>
    <w:rsid w:val="00E42F8B"/>
    <w:rsid w:val="00E44F00"/>
    <w:rsid w:val="00E46122"/>
    <w:rsid w:val="00E50D86"/>
    <w:rsid w:val="00E53B76"/>
    <w:rsid w:val="00E53C3C"/>
    <w:rsid w:val="00E5446D"/>
    <w:rsid w:val="00E54B68"/>
    <w:rsid w:val="00E5626C"/>
    <w:rsid w:val="00E56E8E"/>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A5E61"/>
    <w:rsid w:val="00EB0A4B"/>
    <w:rsid w:val="00EB1DCA"/>
    <w:rsid w:val="00EB4041"/>
    <w:rsid w:val="00EB4CAC"/>
    <w:rsid w:val="00EB57B3"/>
    <w:rsid w:val="00EB5F24"/>
    <w:rsid w:val="00EB7234"/>
    <w:rsid w:val="00EC0EEB"/>
    <w:rsid w:val="00EC2C89"/>
    <w:rsid w:val="00EC5757"/>
    <w:rsid w:val="00EC5CAD"/>
    <w:rsid w:val="00EC60B7"/>
    <w:rsid w:val="00EC7A00"/>
    <w:rsid w:val="00ED01EB"/>
    <w:rsid w:val="00ED12D7"/>
    <w:rsid w:val="00ED16A0"/>
    <w:rsid w:val="00ED334A"/>
    <w:rsid w:val="00ED52EA"/>
    <w:rsid w:val="00EE1BC8"/>
    <w:rsid w:val="00EE2001"/>
    <w:rsid w:val="00EE34DE"/>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114DE"/>
    <w:rsid w:val="00F144F3"/>
    <w:rsid w:val="00F14884"/>
    <w:rsid w:val="00F20992"/>
    <w:rsid w:val="00F21A66"/>
    <w:rsid w:val="00F23775"/>
    <w:rsid w:val="00F241A5"/>
    <w:rsid w:val="00F25CCB"/>
    <w:rsid w:val="00F3121F"/>
    <w:rsid w:val="00F31AAE"/>
    <w:rsid w:val="00F3337D"/>
    <w:rsid w:val="00F351C2"/>
    <w:rsid w:val="00F35616"/>
    <w:rsid w:val="00F40B1B"/>
    <w:rsid w:val="00F41C35"/>
    <w:rsid w:val="00F41F5C"/>
    <w:rsid w:val="00F4234D"/>
    <w:rsid w:val="00F4284C"/>
    <w:rsid w:val="00F43AD9"/>
    <w:rsid w:val="00F463CA"/>
    <w:rsid w:val="00F46532"/>
    <w:rsid w:val="00F509B2"/>
    <w:rsid w:val="00F568E7"/>
    <w:rsid w:val="00F60843"/>
    <w:rsid w:val="00F60DB6"/>
    <w:rsid w:val="00F619EF"/>
    <w:rsid w:val="00F6331C"/>
    <w:rsid w:val="00F64D22"/>
    <w:rsid w:val="00F67AB4"/>
    <w:rsid w:val="00F704C5"/>
    <w:rsid w:val="00F7263A"/>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7CE0"/>
    <w:rsid w:val="00FD2B00"/>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laq.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edlenser.com" TargetMode="External"/><Relationship Id="rId4" Type="http://schemas.openxmlformats.org/officeDocument/2006/relationships/settings" Target="settings.xml"/><Relationship Id="rId9" Type="http://schemas.openxmlformats.org/officeDocument/2006/relationships/hyperlink" Target="https://shop.ledlense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3760B-6BF2-4243-B7A1-4AF4E407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3739</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2021-04-22T13:26:00Z</cp:lastPrinted>
  <dcterms:created xsi:type="dcterms:W3CDTF">2021-04-22T15:28:00Z</dcterms:created>
  <dcterms:modified xsi:type="dcterms:W3CDTF">2021-04-26T08:28:00Z</dcterms:modified>
  <cp:category/>
</cp:coreProperties>
</file>