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D601" w14:textId="513CDFCB" w:rsidR="00B70043" w:rsidRPr="00335825" w:rsidRDefault="00813165" w:rsidP="002F232C">
      <w:pPr>
        <w:spacing w:after="60" w:line="360" w:lineRule="auto"/>
        <w:rPr>
          <w:rFonts w:ascii="Avenir" w:hAnsi="Avenir" w:cs="Arial"/>
          <w:b/>
          <w:sz w:val="28"/>
          <w:szCs w:val="28"/>
        </w:rPr>
      </w:pPr>
      <w:r w:rsidRPr="00813165">
        <w:rPr>
          <w:rFonts w:ascii="Avenir" w:hAnsi="Avenir" w:cs="Arial"/>
          <w:b/>
          <w:sz w:val="28"/>
          <w:szCs w:val="28"/>
        </w:rPr>
        <w:t xml:space="preserve">High-Speed Leistung, wenn sie am meisten benötigt </w:t>
      </w:r>
      <w:r>
        <w:rPr>
          <w:rFonts w:ascii="Avenir" w:hAnsi="Avenir" w:cs="Arial"/>
          <w:b/>
          <w:sz w:val="28"/>
          <w:szCs w:val="28"/>
        </w:rPr>
        <w:t>wird</w:t>
      </w:r>
    </w:p>
    <w:p w14:paraId="01E9F0C8" w14:textId="0E6E47DB" w:rsidR="00B70043" w:rsidRPr="00335825" w:rsidRDefault="00813165" w:rsidP="005D75D0">
      <w:pPr>
        <w:spacing w:after="180" w:line="360" w:lineRule="auto"/>
        <w:rPr>
          <w:rFonts w:ascii="Avenir" w:hAnsi="Avenir" w:cs="Arial"/>
          <w:i/>
        </w:rPr>
      </w:pPr>
      <w:r>
        <w:rPr>
          <w:rFonts w:ascii="Avenir" w:hAnsi="Avenir" w:cs="Arial"/>
          <w:i/>
        </w:rPr>
        <w:t>Die</w:t>
      </w:r>
      <w:r w:rsidR="001853A7">
        <w:rPr>
          <w:rFonts w:ascii="Avenir" w:hAnsi="Avenir" w:cs="Arial"/>
          <w:i/>
        </w:rPr>
        <w:t xml:space="preserve"> neue </w:t>
      </w:r>
      <w:r w:rsidR="00240C9D" w:rsidRPr="00835346">
        <w:rPr>
          <w:rFonts w:ascii="Avenir" w:hAnsi="Avenir" w:cs="Arial"/>
          <w:i/>
        </w:rPr>
        <w:t>Lexar</w:t>
      </w:r>
      <w:r w:rsidR="00742994" w:rsidRPr="00742994">
        <w:rPr>
          <w:rFonts w:ascii="Avenir" w:hAnsi="Avenir" w:cs="Arial"/>
          <w:i/>
          <w:vertAlign w:val="superscript"/>
        </w:rPr>
        <w:t>®</w:t>
      </w:r>
      <w:r w:rsidR="00240C9D" w:rsidRPr="00DD606A">
        <w:rPr>
          <w:rFonts w:ascii="Avenir" w:hAnsi="Avenir" w:cs="Arial"/>
          <w:i/>
        </w:rPr>
        <w:t xml:space="preserve"> </w:t>
      </w:r>
      <w:r w:rsidR="001853A7">
        <w:rPr>
          <w:rFonts w:ascii="Avenir" w:hAnsi="Avenir" w:cs="Arial"/>
          <w:i/>
        </w:rPr>
        <w:t xml:space="preserve">Professional 1066x </w:t>
      </w:r>
      <w:r w:rsidRPr="00813165">
        <w:rPr>
          <w:rFonts w:ascii="Avenir" w:hAnsi="Avenir" w:cs="Arial"/>
          <w:i/>
        </w:rPr>
        <w:t xml:space="preserve">SDXC™ UHS-I Karte der SILVER Serie </w:t>
      </w:r>
      <w:r w:rsidR="008414B7">
        <w:rPr>
          <w:rFonts w:ascii="Avenir" w:hAnsi="Avenir" w:cs="Arial"/>
          <w:i/>
        </w:rPr>
        <w:t xml:space="preserve">für die </w:t>
      </w:r>
      <w:r w:rsidRPr="00813165">
        <w:rPr>
          <w:rFonts w:ascii="Avenir" w:hAnsi="Avenir" w:cs="Arial"/>
          <w:i/>
        </w:rPr>
        <w:t>schnelle Aufnahme und Übertragung hochwertiger Fotos</w:t>
      </w:r>
      <w:r w:rsidR="00E15507">
        <w:rPr>
          <w:rFonts w:ascii="Avenir" w:hAnsi="Avenir" w:cs="Arial"/>
          <w:i/>
        </w:rPr>
        <w:t xml:space="preserve"> und </w:t>
      </w:r>
      <w:r w:rsidRPr="00813165">
        <w:rPr>
          <w:rFonts w:ascii="Avenir" w:hAnsi="Avenir" w:cs="Arial"/>
          <w:i/>
        </w:rPr>
        <w:t>Video</w:t>
      </w:r>
      <w:r w:rsidR="00E15507">
        <w:rPr>
          <w:rFonts w:ascii="Avenir" w:hAnsi="Avenir" w:cs="Arial"/>
          <w:i/>
        </w:rPr>
        <w:t>s</w:t>
      </w:r>
    </w:p>
    <w:p w14:paraId="06C6EB6C" w14:textId="251E03FF" w:rsidR="001F7A1C"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/Berlin, </w:t>
      </w:r>
      <w:r w:rsidR="00D30A93">
        <w:rPr>
          <w:rFonts w:ascii="Avenir" w:eastAsiaTheme="minorHAnsi" w:hAnsi="Avenir" w:cs="Arial"/>
          <w:b/>
          <w:sz w:val="22"/>
          <w:szCs w:val="22"/>
          <w:lang w:eastAsia="en-US"/>
        </w:rPr>
        <w:t>0</w:t>
      </w:r>
      <w:r w:rsidR="002F2D70">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w:t>
      </w:r>
      <w:r w:rsidR="002F2D70">
        <w:rPr>
          <w:rFonts w:ascii="Avenir" w:eastAsiaTheme="minorHAnsi" w:hAnsi="Avenir" w:cs="Arial"/>
          <w:b/>
          <w:sz w:val="22"/>
          <w:szCs w:val="22"/>
          <w:lang w:eastAsia="en-US"/>
        </w:rPr>
        <w:t>Febr</w:t>
      </w:r>
      <w:r w:rsidR="00813165">
        <w:rPr>
          <w:rFonts w:ascii="Avenir" w:eastAsiaTheme="minorHAnsi" w:hAnsi="Avenir" w:cs="Arial"/>
          <w:b/>
          <w:sz w:val="22"/>
          <w:szCs w:val="22"/>
          <w:lang w:eastAsia="en-US"/>
        </w:rPr>
        <w:t>ua</w:t>
      </w:r>
      <w:r w:rsidR="00B31CB8" w:rsidRPr="00936A28">
        <w:rPr>
          <w:rFonts w:ascii="Avenir" w:eastAsiaTheme="minorHAnsi" w:hAnsi="Avenir" w:cs="Arial"/>
          <w:b/>
          <w:sz w:val="22"/>
          <w:szCs w:val="22"/>
          <w:lang w:eastAsia="en-US"/>
        </w:rPr>
        <w:t xml:space="preserve">r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Flash-Speicherlösungen, </w:t>
      </w:r>
      <w:r w:rsidR="00813165">
        <w:rPr>
          <w:rFonts w:ascii="Avenir" w:eastAsiaTheme="minorHAnsi" w:hAnsi="Avenir" w:cs="Arial"/>
          <w:b/>
          <w:sz w:val="22"/>
          <w:szCs w:val="22"/>
          <w:lang w:eastAsia="en-US"/>
        </w:rPr>
        <w:t>präsentiert</w:t>
      </w:r>
      <w:r w:rsidR="001853A7" w:rsidRPr="00936A28">
        <w:rPr>
          <w:rFonts w:ascii="Avenir" w:eastAsiaTheme="minorHAnsi" w:hAnsi="Avenir" w:cs="Arial"/>
          <w:b/>
          <w:sz w:val="22"/>
          <w:szCs w:val="22"/>
          <w:lang w:eastAsia="en-US"/>
        </w:rPr>
        <w:t xml:space="preserve"> </w:t>
      </w:r>
      <w:r w:rsidR="00E15507">
        <w:rPr>
          <w:rFonts w:ascii="Avenir" w:eastAsiaTheme="minorHAnsi" w:hAnsi="Avenir" w:cs="Arial"/>
          <w:b/>
          <w:sz w:val="22"/>
          <w:szCs w:val="22"/>
          <w:lang w:eastAsia="en-US"/>
        </w:rPr>
        <w:t>mit der</w:t>
      </w:r>
      <w:r w:rsidR="001853A7" w:rsidRPr="00936A28">
        <w:rPr>
          <w:rFonts w:ascii="Avenir" w:eastAsiaTheme="minorHAnsi" w:hAnsi="Avenir" w:cs="Arial"/>
          <w:b/>
          <w:sz w:val="22"/>
          <w:szCs w:val="22"/>
          <w:lang w:eastAsia="en-US"/>
        </w:rPr>
        <w:t xml:space="preserve"> </w:t>
      </w:r>
      <w:r w:rsidR="00813165">
        <w:rPr>
          <w:rFonts w:ascii="Avenir" w:eastAsiaTheme="minorHAnsi" w:hAnsi="Avenir" w:cs="Arial"/>
          <w:b/>
          <w:sz w:val="22"/>
          <w:szCs w:val="22"/>
          <w:lang w:eastAsia="en-US"/>
        </w:rPr>
        <w:t>neue</w:t>
      </w:r>
      <w:r w:rsidR="00E15507">
        <w:rPr>
          <w:rFonts w:ascii="Avenir" w:eastAsiaTheme="minorHAnsi" w:hAnsi="Avenir" w:cs="Arial"/>
          <w:b/>
          <w:sz w:val="22"/>
          <w:szCs w:val="22"/>
          <w:lang w:eastAsia="en-US"/>
        </w:rPr>
        <w:t>n</w:t>
      </w:r>
      <w:r w:rsidR="00813165">
        <w:rPr>
          <w:rFonts w:ascii="Avenir" w:eastAsiaTheme="minorHAnsi" w:hAnsi="Avenir" w:cs="Arial"/>
          <w:b/>
          <w:sz w:val="22"/>
          <w:szCs w:val="22"/>
          <w:lang w:eastAsia="en-US"/>
        </w:rPr>
        <w:t xml:space="preserve"> </w:t>
      </w:r>
      <w:r w:rsidR="001853A7" w:rsidRPr="00E15507">
        <w:rPr>
          <w:rFonts w:ascii="Avenir" w:eastAsiaTheme="minorHAnsi" w:hAnsi="Avenir" w:cs="Arial"/>
          <w:b/>
          <w:sz w:val="22"/>
          <w:szCs w:val="22"/>
          <w:lang w:eastAsia="en-US"/>
        </w:rPr>
        <w:t>Le</w:t>
      </w:r>
      <w:r w:rsidR="00936A28" w:rsidRPr="00E15507">
        <w:rPr>
          <w:rFonts w:ascii="Avenir" w:eastAsiaTheme="minorHAnsi" w:hAnsi="Avenir" w:cs="Arial"/>
          <w:b/>
          <w:sz w:val="22"/>
          <w:szCs w:val="22"/>
          <w:lang w:eastAsia="en-US"/>
        </w:rPr>
        <w:t>x</w:t>
      </w:r>
      <w:r w:rsidR="001853A7" w:rsidRPr="00E15507">
        <w:rPr>
          <w:rFonts w:ascii="Avenir" w:eastAsiaTheme="minorHAnsi" w:hAnsi="Avenir" w:cs="Arial"/>
          <w:b/>
          <w:sz w:val="22"/>
          <w:szCs w:val="22"/>
          <w:lang w:eastAsia="en-US"/>
        </w:rPr>
        <w:t xml:space="preserve">ar Professional 1066x </w:t>
      </w:r>
      <w:r w:rsidR="00813165" w:rsidRPr="00E15507">
        <w:rPr>
          <w:rFonts w:ascii="Avenir" w:eastAsiaTheme="minorHAnsi" w:hAnsi="Avenir" w:cs="Arial"/>
          <w:b/>
          <w:sz w:val="22"/>
          <w:szCs w:val="22"/>
          <w:lang w:eastAsia="en-US"/>
        </w:rPr>
        <w:t xml:space="preserve">SDXC™ UHS-I Karte </w:t>
      </w:r>
      <w:r w:rsidR="00936A28" w:rsidRPr="00E15507">
        <w:rPr>
          <w:rFonts w:ascii="Avenir" w:eastAsiaTheme="minorHAnsi" w:hAnsi="Avenir" w:cs="Arial"/>
          <w:b/>
          <w:sz w:val="22"/>
          <w:szCs w:val="22"/>
          <w:lang w:eastAsia="en-US"/>
        </w:rPr>
        <w:t>der</w:t>
      </w:r>
      <w:r w:rsidR="00936A28" w:rsidRPr="00936A28">
        <w:rPr>
          <w:rFonts w:ascii="Avenir" w:eastAsiaTheme="minorHAnsi" w:hAnsi="Avenir" w:cs="Arial"/>
          <w:b/>
          <w:sz w:val="22"/>
          <w:szCs w:val="22"/>
          <w:lang w:eastAsia="en-US"/>
        </w:rPr>
        <w:t xml:space="preserve"> SILVER Serie</w:t>
      </w:r>
      <w:r w:rsidR="00E15507">
        <w:rPr>
          <w:rFonts w:ascii="Avenir" w:eastAsiaTheme="minorHAnsi" w:hAnsi="Avenir" w:cs="Arial"/>
          <w:b/>
          <w:sz w:val="22"/>
          <w:szCs w:val="22"/>
          <w:lang w:eastAsia="en-US"/>
        </w:rPr>
        <w:t xml:space="preserve"> High-Speed-Leistung </w:t>
      </w:r>
      <w:r w:rsidR="00E15507" w:rsidRPr="00E15507">
        <w:rPr>
          <w:rFonts w:ascii="Avenir" w:eastAsiaTheme="minorHAnsi" w:hAnsi="Avenir" w:cs="Arial"/>
          <w:b/>
          <w:sz w:val="22"/>
          <w:szCs w:val="22"/>
          <w:lang w:eastAsia="en-US"/>
        </w:rPr>
        <w:t>für Foto</w:t>
      </w:r>
      <w:r w:rsidR="00E15507">
        <w:rPr>
          <w:rFonts w:ascii="Avenir" w:eastAsiaTheme="minorHAnsi" w:hAnsi="Avenir" w:cs="Arial"/>
          <w:b/>
          <w:sz w:val="22"/>
          <w:szCs w:val="22"/>
          <w:lang w:eastAsia="en-US"/>
        </w:rPr>
        <w:t>grafen</w:t>
      </w:r>
      <w:r w:rsidR="00E15507" w:rsidRPr="00E15507">
        <w:rPr>
          <w:rFonts w:ascii="Avenir" w:eastAsiaTheme="minorHAnsi" w:hAnsi="Avenir" w:cs="Arial"/>
          <w:b/>
          <w:sz w:val="22"/>
          <w:szCs w:val="22"/>
          <w:lang w:eastAsia="en-US"/>
        </w:rPr>
        <w:t xml:space="preserve"> und Video</w:t>
      </w:r>
      <w:r w:rsidR="00E15507">
        <w:rPr>
          <w:rFonts w:ascii="Avenir" w:eastAsiaTheme="minorHAnsi" w:hAnsi="Avenir" w:cs="Arial"/>
          <w:b/>
          <w:sz w:val="22"/>
          <w:szCs w:val="22"/>
          <w:lang w:eastAsia="en-US"/>
        </w:rPr>
        <w:t xml:space="preserve">filmer. </w:t>
      </w:r>
      <w:r w:rsidR="00DD77BE">
        <w:rPr>
          <w:rFonts w:ascii="Avenir" w:eastAsiaTheme="minorHAnsi" w:hAnsi="Avenir" w:cs="Arial"/>
          <w:b/>
          <w:sz w:val="22"/>
          <w:szCs w:val="22"/>
          <w:lang w:eastAsia="en-US"/>
        </w:rPr>
        <w:t>Die</w:t>
      </w:r>
      <w:r w:rsidR="00E15507">
        <w:rPr>
          <w:rFonts w:ascii="Avenir" w:eastAsiaTheme="minorHAnsi" w:hAnsi="Avenir" w:cs="Arial"/>
          <w:b/>
          <w:sz w:val="22"/>
          <w:szCs w:val="22"/>
          <w:lang w:eastAsia="en-US"/>
        </w:rPr>
        <w:t xml:space="preserve"> speziell</w:t>
      </w:r>
      <w:r w:rsidR="00936A28" w:rsidRPr="00936A28">
        <w:rPr>
          <w:rFonts w:ascii="Avenir" w:eastAsiaTheme="minorHAnsi" w:hAnsi="Avenir" w:cs="Arial"/>
          <w:b/>
          <w:sz w:val="22"/>
          <w:szCs w:val="22"/>
          <w:lang w:eastAsia="en-US"/>
        </w:rPr>
        <w:t xml:space="preserve"> </w:t>
      </w:r>
      <w:r w:rsidR="00936A28">
        <w:rPr>
          <w:rFonts w:ascii="Avenir" w:eastAsiaTheme="minorHAnsi" w:hAnsi="Avenir" w:cs="Arial"/>
          <w:b/>
          <w:sz w:val="22"/>
          <w:szCs w:val="22"/>
          <w:lang w:eastAsia="en-US"/>
        </w:rPr>
        <w:t xml:space="preserve">für </w:t>
      </w:r>
      <w:r w:rsidR="00E15507" w:rsidRPr="00E15507">
        <w:rPr>
          <w:rFonts w:ascii="Avenir" w:eastAsiaTheme="minorHAnsi" w:hAnsi="Avenir" w:cs="Arial"/>
          <w:b/>
          <w:sz w:val="22"/>
          <w:szCs w:val="22"/>
          <w:lang w:eastAsia="en-US"/>
        </w:rPr>
        <w:t>digitale Spiegelreflexkamera</w:t>
      </w:r>
      <w:r w:rsidR="00E15507">
        <w:rPr>
          <w:rFonts w:ascii="Avenir" w:eastAsiaTheme="minorHAnsi" w:hAnsi="Avenir" w:cs="Arial"/>
          <w:b/>
          <w:sz w:val="22"/>
          <w:szCs w:val="22"/>
          <w:lang w:eastAsia="en-US"/>
        </w:rPr>
        <w:t>s</w:t>
      </w:r>
      <w:r w:rsidR="00E15507" w:rsidRPr="00E15507">
        <w:rPr>
          <w:rFonts w:ascii="Avenir" w:eastAsiaTheme="minorHAnsi" w:hAnsi="Avenir" w:cs="Arial"/>
          <w:b/>
          <w:sz w:val="22"/>
          <w:szCs w:val="22"/>
          <w:lang w:eastAsia="en-US"/>
        </w:rPr>
        <w:t xml:space="preserve"> oder spiegellose Kamera</w:t>
      </w:r>
      <w:r w:rsidR="00E15507">
        <w:rPr>
          <w:rFonts w:ascii="Avenir" w:eastAsiaTheme="minorHAnsi" w:hAnsi="Avenir" w:cs="Arial"/>
          <w:b/>
          <w:sz w:val="22"/>
          <w:szCs w:val="22"/>
          <w:lang w:eastAsia="en-US"/>
        </w:rPr>
        <w:t xml:space="preserve">s </w:t>
      </w:r>
      <w:r w:rsidR="00936A28" w:rsidRPr="00936A28">
        <w:rPr>
          <w:rFonts w:ascii="Avenir" w:eastAsiaTheme="minorHAnsi" w:hAnsi="Avenir" w:cs="Arial"/>
          <w:b/>
          <w:sz w:val="22"/>
          <w:szCs w:val="22"/>
          <w:lang w:eastAsia="en-US"/>
        </w:rPr>
        <w:t xml:space="preserve">konzipierte Speicherkarte </w:t>
      </w:r>
      <w:r w:rsidR="00E15507">
        <w:rPr>
          <w:rFonts w:ascii="Avenir" w:eastAsiaTheme="minorHAnsi" w:hAnsi="Avenir" w:cs="Arial"/>
          <w:b/>
          <w:sz w:val="22"/>
          <w:szCs w:val="22"/>
          <w:lang w:eastAsia="en-US"/>
        </w:rPr>
        <w:t xml:space="preserve">ermöglicht </w:t>
      </w:r>
      <w:r w:rsidR="00F931E9">
        <w:rPr>
          <w:rFonts w:ascii="Avenir" w:eastAsiaTheme="minorHAnsi" w:hAnsi="Avenir" w:cs="Arial"/>
          <w:b/>
          <w:sz w:val="22"/>
          <w:szCs w:val="22"/>
          <w:lang w:eastAsia="en-US"/>
        </w:rPr>
        <w:t xml:space="preserve">die </w:t>
      </w:r>
      <w:r w:rsidR="00936A28" w:rsidRPr="00936A28">
        <w:rPr>
          <w:rFonts w:ascii="Avenir" w:eastAsiaTheme="minorHAnsi" w:hAnsi="Avenir" w:cs="Arial"/>
          <w:b/>
          <w:sz w:val="22"/>
          <w:szCs w:val="22"/>
          <w:lang w:eastAsia="en-US"/>
        </w:rPr>
        <w:t xml:space="preserve">schnelle Aufnahme und Übertragung hochwertiger Fotos und Videos, einschließlich </w:t>
      </w:r>
      <w:proofErr w:type="spellStart"/>
      <w:r w:rsidR="00936A28" w:rsidRPr="00936A28">
        <w:rPr>
          <w:rFonts w:ascii="Avenir" w:eastAsiaTheme="minorHAnsi" w:hAnsi="Avenir" w:cs="Arial"/>
          <w:b/>
          <w:sz w:val="22"/>
          <w:szCs w:val="22"/>
          <w:lang w:eastAsia="en-US"/>
        </w:rPr>
        <w:t>Full</w:t>
      </w:r>
      <w:proofErr w:type="spellEnd"/>
      <w:r w:rsidR="00936A28" w:rsidRPr="00936A28">
        <w:rPr>
          <w:rFonts w:ascii="Avenir" w:eastAsiaTheme="minorHAnsi" w:hAnsi="Avenir" w:cs="Arial"/>
          <w:b/>
          <w:sz w:val="22"/>
          <w:szCs w:val="22"/>
          <w:lang w:eastAsia="en-US"/>
        </w:rPr>
        <w:t xml:space="preserve">-HD </w:t>
      </w:r>
      <w:r w:rsidR="00936A28">
        <w:rPr>
          <w:rFonts w:ascii="Avenir" w:eastAsiaTheme="minorHAnsi" w:hAnsi="Avenir" w:cs="Arial"/>
          <w:b/>
          <w:sz w:val="22"/>
          <w:szCs w:val="22"/>
          <w:lang w:eastAsia="en-US"/>
        </w:rPr>
        <w:t>u</w:t>
      </w:r>
      <w:r w:rsidR="00936A28" w:rsidRPr="00936A28">
        <w:rPr>
          <w:rFonts w:ascii="Avenir" w:eastAsiaTheme="minorHAnsi" w:hAnsi="Avenir" w:cs="Arial"/>
          <w:b/>
          <w:sz w:val="22"/>
          <w:szCs w:val="22"/>
          <w:lang w:eastAsia="en-US"/>
        </w:rPr>
        <w:t>nd 4K</w:t>
      </w:r>
      <w:r w:rsidR="001F7A1C">
        <w:rPr>
          <w:rFonts w:ascii="Avenir" w:eastAsiaTheme="minorHAnsi" w:hAnsi="Avenir" w:cs="Arial"/>
          <w:b/>
          <w:sz w:val="22"/>
          <w:szCs w:val="22"/>
          <w:lang w:eastAsia="en-US"/>
        </w:rPr>
        <w:t xml:space="preserve"> </w:t>
      </w:r>
      <w:r w:rsidR="00936A28" w:rsidRPr="00936A28">
        <w:rPr>
          <w:rFonts w:ascii="Avenir" w:eastAsiaTheme="minorHAnsi" w:hAnsi="Avenir" w:cs="Arial"/>
          <w:b/>
          <w:sz w:val="22"/>
          <w:szCs w:val="22"/>
          <w:lang w:eastAsia="en-US"/>
        </w:rPr>
        <w:t>UHD</w:t>
      </w:r>
      <w:r w:rsidR="001F7A1C">
        <w:rPr>
          <w:rFonts w:ascii="Avenir" w:eastAsiaTheme="minorHAnsi" w:hAnsi="Avenir" w:cs="Arial"/>
          <w:b/>
          <w:sz w:val="22"/>
          <w:szCs w:val="22"/>
          <w:lang w:eastAsia="en-US"/>
        </w:rPr>
        <w:t xml:space="preserve"> </w:t>
      </w:r>
      <w:r w:rsidR="00936A28" w:rsidRPr="00936A28">
        <w:rPr>
          <w:rFonts w:ascii="Avenir" w:eastAsiaTheme="minorHAnsi" w:hAnsi="Avenir" w:cs="Arial"/>
          <w:b/>
          <w:sz w:val="22"/>
          <w:szCs w:val="22"/>
          <w:lang w:eastAsia="en-US"/>
        </w:rPr>
        <w:t>Video</w:t>
      </w:r>
      <w:r w:rsidR="00936A28">
        <w:rPr>
          <w:rFonts w:ascii="Avenir" w:eastAsiaTheme="minorHAnsi" w:hAnsi="Avenir" w:cs="Arial"/>
          <w:b/>
          <w:sz w:val="22"/>
          <w:szCs w:val="22"/>
          <w:lang w:eastAsia="en-US"/>
        </w:rPr>
        <w:t>.</w:t>
      </w:r>
    </w:p>
    <w:p w14:paraId="73A56DF6" w14:textId="7111F728" w:rsidR="00E15507" w:rsidRDefault="00CF58CF" w:rsidP="005D75D0">
      <w:pPr>
        <w:spacing w:after="180" w:line="360" w:lineRule="auto"/>
        <w:rPr>
          <w:rFonts w:ascii="Avenir" w:eastAsiaTheme="minorHAnsi" w:hAnsi="Avenir" w:cs="Arial"/>
          <w:sz w:val="22"/>
          <w:szCs w:val="22"/>
          <w:lang w:eastAsia="en-US"/>
        </w:rPr>
      </w:pPr>
      <w:r w:rsidRPr="00CF58CF">
        <w:rPr>
          <w:rFonts w:ascii="Avenir" w:eastAsiaTheme="minorHAnsi" w:hAnsi="Avenir" w:cs="Arial"/>
          <w:sz w:val="22"/>
          <w:szCs w:val="22"/>
          <w:lang w:eastAsia="en-US"/>
        </w:rPr>
        <w:t>Die 1066x SDXC™ UHS-I Karte der SILVER Serie wurde für professionelle Fotografen und Videofilmer entwickelt</w:t>
      </w:r>
      <w:r>
        <w:rPr>
          <w:rFonts w:ascii="Avenir" w:eastAsiaTheme="minorHAnsi" w:hAnsi="Avenir" w:cs="Arial"/>
          <w:sz w:val="22"/>
          <w:szCs w:val="22"/>
          <w:lang w:eastAsia="en-US"/>
        </w:rPr>
        <w:t xml:space="preserve">. Mit </w:t>
      </w:r>
      <w:r w:rsidRPr="001F7A1C">
        <w:rPr>
          <w:rFonts w:ascii="Avenir" w:eastAsiaTheme="minorHAnsi" w:hAnsi="Avenir" w:cs="Arial"/>
          <w:sz w:val="22"/>
          <w:szCs w:val="22"/>
          <w:lang w:eastAsia="en-US"/>
        </w:rPr>
        <w:t>Lesegeschwindigkeiten von bis zu 160 MB/Sekunde und Schreibgeschwindigkeiten bis 120 MB/Sekunde</w:t>
      </w:r>
      <w:r>
        <w:rPr>
          <w:rFonts w:ascii="Avenir" w:eastAsiaTheme="minorHAnsi" w:hAnsi="Avenir" w:cs="Arial"/>
          <w:sz w:val="22"/>
          <w:szCs w:val="22"/>
          <w:lang w:eastAsia="en-US"/>
        </w:rPr>
        <w:t xml:space="preserve"> </w:t>
      </w:r>
      <w:r w:rsidR="00F931E9">
        <w:rPr>
          <w:rFonts w:ascii="Avenir" w:eastAsiaTheme="minorHAnsi" w:hAnsi="Avenir" w:cs="Arial"/>
          <w:sz w:val="22"/>
          <w:szCs w:val="22"/>
          <w:lang w:eastAsia="en-US"/>
        </w:rPr>
        <w:t xml:space="preserve">für </w:t>
      </w:r>
      <w:r w:rsidR="008414B7" w:rsidRPr="008414B7">
        <w:rPr>
          <w:rFonts w:ascii="Avenir" w:eastAsiaTheme="minorHAnsi" w:hAnsi="Avenir" w:cs="Arial"/>
          <w:sz w:val="22"/>
          <w:szCs w:val="22"/>
          <w:lang w:eastAsia="en-US"/>
        </w:rPr>
        <w:t>die problemlose Übertragung hochwertiger Fotos und 4K UHD Videos</w:t>
      </w:r>
      <w:r w:rsidR="008414B7">
        <w:rPr>
          <w:rFonts w:ascii="Avenir" w:eastAsiaTheme="minorHAnsi" w:hAnsi="Avenir" w:cs="Arial"/>
          <w:sz w:val="22"/>
          <w:szCs w:val="22"/>
          <w:lang w:eastAsia="en-US"/>
        </w:rPr>
        <w:t xml:space="preserve"> </w:t>
      </w:r>
      <w:r>
        <w:rPr>
          <w:rFonts w:ascii="Avenir" w:eastAsiaTheme="minorHAnsi" w:hAnsi="Avenir" w:cs="Arial"/>
          <w:sz w:val="22"/>
          <w:szCs w:val="22"/>
          <w:lang w:eastAsia="en-US"/>
        </w:rPr>
        <w:t xml:space="preserve">beschleunigt sie </w:t>
      </w:r>
      <w:r w:rsidRPr="00CF58CF">
        <w:rPr>
          <w:rFonts w:ascii="Avenir" w:eastAsiaTheme="minorHAnsi" w:hAnsi="Avenir" w:cs="Arial"/>
          <w:sz w:val="22"/>
          <w:szCs w:val="22"/>
          <w:lang w:eastAsia="en-US"/>
        </w:rPr>
        <w:t>den Workflow von Anfang bis Ende erheblich</w:t>
      </w:r>
      <w:r>
        <w:rPr>
          <w:rFonts w:ascii="Avenir" w:eastAsiaTheme="minorHAnsi" w:hAnsi="Avenir" w:cs="Arial"/>
          <w:sz w:val="22"/>
          <w:szCs w:val="22"/>
          <w:lang w:eastAsia="en-US"/>
        </w:rPr>
        <w:t xml:space="preserve"> und maximiert so den Spielraum für die eigene Kreativität. </w:t>
      </w:r>
      <w:r w:rsidR="001F7A1C" w:rsidRPr="00936A28">
        <w:rPr>
          <w:rFonts w:ascii="Avenir" w:eastAsiaTheme="minorHAnsi" w:hAnsi="Avenir" w:cs="Arial"/>
          <w:sz w:val="22"/>
          <w:szCs w:val="22"/>
          <w:lang w:eastAsia="en-US"/>
        </w:rPr>
        <w:t>D</w:t>
      </w:r>
      <w:r w:rsidR="00E15507">
        <w:rPr>
          <w:rFonts w:ascii="Avenir" w:eastAsiaTheme="minorHAnsi" w:hAnsi="Avenir" w:cs="Arial"/>
          <w:sz w:val="22"/>
          <w:szCs w:val="22"/>
          <w:lang w:eastAsia="en-US"/>
        </w:rPr>
        <w:t xml:space="preserve">ie Karte </w:t>
      </w:r>
      <w:r w:rsidR="00E15507" w:rsidRPr="00E15507">
        <w:rPr>
          <w:rFonts w:ascii="Avenir" w:eastAsiaTheme="minorHAnsi" w:hAnsi="Avenir" w:cs="Arial"/>
          <w:sz w:val="22"/>
          <w:szCs w:val="22"/>
          <w:lang w:eastAsia="en-US"/>
        </w:rPr>
        <w:t>der Klasse 10 nutzt die UHS-I, UHS Speed Class 3 (U3) und Video Speed Class 30 (V30) Technologie und bietet damit die nötige Leistung, um auch bei Serien</w:t>
      </w:r>
      <w:r w:rsidR="008414B7">
        <w:rPr>
          <w:rFonts w:ascii="Avenir" w:eastAsiaTheme="minorHAnsi" w:hAnsi="Avenir" w:cs="Arial"/>
          <w:sz w:val="22"/>
          <w:szCs w:val="22"/>
          <w:lang w:eastAsia="en-US"/>
        </w:rPr>
        <w:t>bild</w:t>
      </w:r>
      <w:r w:rsidR="00E15507" w:rsidRPr="00E15507">
        <w:rPr>
          <w:rFonts w:ascii="Avenir" w:eastAsiaTheme="minorHAnsi" w:hAnsi="Avenir" w:cs="Arial"/>
          <w:sz w:val="22"/>
          <w:szCs w:val="22"/>
          <w:lang w:eastAsia="en-US"/>
        </w:rPr>
        <w:t>aufnahmen den Überblick zu behalten.</w:t>
      </w:r>
      <w:r w:rsidR="004A30FE" w:rsidRPr="004A30FE">
        <w:rPr>
          <w:rStyle w:val="Funotenzeichen"/>
          <w:rFonts w:ascii="Avenir" w:eastAsiaTheme="minorHAnsi" w:hAnsi="Avenir" w:cs="Arial"/>
          <w:sz w:val="22"/>
          <w:szCs w:val="22"/>
          <w:lang w:eastAsia="en-US"/>
        </w:rPr>
        <w:t xml:space="preserve"> </w:t>
      </w:r>
      <w:r w:rsidR="004A30FE">
        <w:rPr>
          <w:rStyle w:val="Funotenzeichen"/>
          <w:rFonts w:ascii="Avenir" w:eastAsiaTheme="minorHAnsi" w:hAnsi="Avenir" w:cs="Arial"/>
          <w:sz w:val="22"/>
          <w:szCs w:val="22"/>
          <w:lang w:eastAsia="en-US"/>
        </w:rPr>
        <w:footnoteReference w:id="1"/>
      </w:r>
    </w:p>
    <w:p w14:paraId="58263792" w14:textId="235117DF" w:rsidR="00CF58CF" w:rsidRPr="00CF58CF" w:rsidRDefault="00CF58CF" w:rsidP="00CF58CF">
      <w:pPr>
        <w:spacing w:after="60" w:line="360" w:lineRule="auto"/>
        <w:rPr>
          <w:rFonts w:asciiTheme="minorHAnsi" w:eastAsiaTheme="minorHAnsi" w:hAnsiTheme="minorHAnsi" w:cstheme="minorBidi"/>
          <w:b/>
          <w:lang w:eastAsia="en-US"/>
        </w:rPr>
      </w:pPr>
      <w:r w:rsidRPr="00CF58CF">
        <w:rPr>
          <w:rFonts w:asciiTheme="minorHAnsi" w:eastAsiaTheme="minorHAnsi" w:hAnsiTheme="minorHAnsi" w:cstheme="minorBidi"/>
          <w:b/>
          <w:lang w:eastAsia="en-US"/>
        </w:rPr>
        <w:t>Auf Haltbarkeit ausgelegt</w:t>
      </w:r>
    </w:p>
    <w:p w14:paraId="155FBE55" w14:textId="79FA5C93" w:rsidR="004A30FE" w:rsidRDefault="00CF58CF" w:rsidP="00CF58CF">
      <w:pPr>
        <w:spacing w:after="180" w:line="360" w:lineRule="auto"/>
        <w:rPr>
          <w:rFonts w:ascii="Avenir" w:hAnsi="Avenir" w:cs="Arial"/>
          <w:sz w:val="22"/>
          <w:szCs w:val="22"/>
        </w:rPr>
      </w:pPr>
      <w:r w:rsidRPr="00CF58CF">
        <w:rPr>
          <w:rFonts w:ascii="Avenir" w:hAnsi="Avenir" w:cs="Arial"/>
          <w:sz w:val="22"/>
          <w:szCs w:val="22"/>
        </w:rPr>
        <w:t>Die neue 1066x SDXC™ UHS-I Karte ist zudem sehr robust, da sie gegen Wasser, Stöße, Vibrationen und Röntgenstrahlen geschützt ist.</w:t>
      </w:r>
      <w:r w:rsidR="00541C7E" w:rsidRPr="00541C7E">
        <w:rPr>
          <w:rStyle w:val="Funotenzeichen"/>
          <w:rFonts w:ascii="Avenir" w:hAnsi="Avenir" w:cs="Arial"/>
          <w:sz w:val="22"/>
          <w:szCs w:val="22"/>
        </w:rPr>
        <w:t xml:space="preserve"> </w:t>
      </w:r>
      <w:r w:rsidR="00F931E9">
        <w:rPr>
          <w:rFonts w:ascii="Avenir" w:hAnsi="Avenir" w:cs="Arial"/>
          <w:sz w:val="22"/>
          <w:szCs w:val="22"/>
        </w:rPr>
        <w:t xml:space="preserve">Die </w:t>
      </w:r>
      <w:r w:rsidRPr="00CF58CF">
        <w:rPr>
          <w:rFonts w:ascii="Avenir" w:hAnsi="Avenir" w:cs="Arial"/>
          <w:sz w:val="22"/>
          <w:szCs w:val="22"/>
        </w:rPr>
        <w:t>wertvolle</w:t>
      </w:r>
      <w:r w:rsidR="00F931E9">
        <w:rPr>
          <w:rFonts w:ascii="Avenir" w:hAnsi="Avenir" w:cs="Arial"/>
          <w:sz w:val="22"/>
          <w:szCs w:val="22"/>
        </w:rPr>
        <w:t xml:space="preserve">n </w:t>
      </w:r>
      <w:r w:rsidRPr="00CF58CF">
        <w:rPr>
          <w:rFonts w:ascii="Avenir" w:hAnsi="Avenir" w:cs="Arial"/>
          <w:sz w:val="22"/>
          <w:szCs w:val="22"/>
        </w:rPr>
        <w:t xml:space="preserve">Daten </w:t>
      </w:r>
      <w:r w:rsidR="00F931E9">
        <w:rPr>
          <w:rFonts w:ascii="Avenir" w:hAnsi="Avenir" w:cs="Arial"/>
          <w:sz w:val="22"/>
          <w:szCs w:val="22"/>
        </w:rPr>
        <w:t xml:space="preserve">sind somit auch bei der Arbeit </w:t>
      </w:r>
      <w:r w:rsidRPr="00CF58CF">
        <w:rPr>
          <w:rFonts w:ascii="Avenir" w:hAnsi="Avenir" w:cs="Arial"/>
          <w:sz w:val="22"/>
          <w:szCs w:val="22"/>
        </w:rPr>
        <w:t xml:space="preserve">in </w:t>
      </w:r>
      <w:r w:rsidR="00F931E9">
        <w:rPr>
          <w:rFonts w:ascii="Avenir" w:hAnsi="Avenir" w:cs="Arial"/>
          <w:sz w:val="22"/>
          <w:szCs w:val="22"/>
        </w:rPr>
        <w:t xml:space="preserve">den </w:t>
      </w:r>
      <w:r>
        <w:rPr>
          <w:rFonts w:ascii="Avenir" w:hAnsi="Avenir" w:cs="Arial"/>
          <w:sz w:val="22"/>
          <w:szCs w:val="22"/>
        </w:rPr>
        <w:t>unterschiedlich</w:t>
      </w:r>
      <w:r w:rsidR="00F931E9">
        <w:rPr>
          <w:rFonts w:ascii="Avenir" w:hAnsi="Avenir" w:cs="Arial"/>
          <w:sz w:val="22"/>
          <w:szCs w:val="22"/>
        </w:rPr>
        <w:t>st</w:t>
      </w:r>
      <w:r>
        <w:rPr>
          <w:rFonts w:ascii="Avenir" w:hAnsi="Avenir" w:cs="Arial"/>
          <w:sz w:val="22"/>
          <w:szCs w:val="22"/>
        </w:rPr>
        <w:t>en</w:t>
      </w:r>
      <w:r w:rsidRPr="00CF58CF">
        <w:rPr>
          <w:rFonts w:ascii="Avenir" w:hAnsi="Avenir" w:cs="Arial"/>
          <w:sz w:val="22"/>
          <w:szCs w:val="22"/>
        </w:rPr>
        <w:t xml:space="preserve"> Elementen </w:t>
      </w:r>
      <w:r w:rsidR="005B4BC8">
        <w:rPr>
          <w:rFonts w:ascii="Avenir" w:hAnsi="Avenir" w:cs="Arial"/>
          <w:sz w:val="22"/>
          <w:szCs w:val="22"/>
        </w:rPr>
        <w:t>sicher gespeichert</w:t>
      </w:r>
      <w:r w:rsidRPr="00CF58CF">
        <w:rPr>
          <w:rFonts w:ascii="Avenir" w:hAnsi="Avenir" w:cs="Arial"/>
          <w:sz w:val="22"/>
          <w:szCs w:val="22"/>
        </w:rPr>
        <w:t>.</w:t>
      </w:r>
      <w:r w:rsidR="004A30FE" w:rsidRPr="004A30FE">
        <w:rPr>
          <w:rStyle w:val="Funotenzeichen"/>
          <w:rFonts w:ascii="Avenir" w:hAnsi="Avenir" w:cs="Arial"/>
          <w:sz w:val="22"/>
          <w:szCs w:val="22"/>
        </w:rPr>
        <w:t xml:space="preserve"> </w:t>
      </w:r>
      <w:r w:rsidR="004A30FE">
        <w:rPr>
          <w:rStyle w:val="Funotenzeichen"/>
          <w:rFonts w:ascii="Avenir" w:hAnsi="Avenir" w:cs="Arial"/>
          <w:sz w:val="22"/>
          <w:szCs w:val="22"/>
        </w:rPr>
        <w:footnoteReference w:id="2"/>
      </w:r>
    </w:p>
    <w:p w14:paraId="119DF84C" w14:textId="3529A23A" w:rsidR="008414B7" w:rsidRPr="008414B7" w:rsidRDefault="008414B7" w:rsidP="008414B7">
      <w:pPr>
        <w:spacing w:after="60" w:line="360" w:lineRule="auto"/>
        <w:rPr>
          <w:rFonts w:asciiTheme="minorHAnsi" w:eastAsiaTheme="minorHAnsi" w:hAnsiTheme="minorHAnsi" w:cstheme="minorBidi"/>
          <w:b/>
          <w:lang w:eastAsia="en-US"/>
        </w:rPr>
      </w:pPr>
      <w:r w:rsidRPr="008414B7">
        <w:rPr>
          <w:rFonts w:asciiTheme="minorHAnsi" w:eastAsiaTheme="minorHAnsi" w:hAnsiTheme="minorHAnsi" w:cstheme="minorBidi"/>
          <w:b/>
          <w:lang w:eastAsia="en-US"/>
        </w:rPr>
        <w:t>Hohe Speicherkapazität für maximale Kreativität</w:t>
      </w:r>
    </w:p>
    <w:p w14:paraId="01E0D3A3" w14:textId="7DA153E4" w:rsidR="005B4BC8" w:rsidRPr="008414B7" w:rsidRDefault="00CF58CF" w:rsidP="005B4BC8">
      <w:pPr>
        <w:spacing w:after="180" w:line="360" w:lineRule="auto"/>
        <w:rPr>
          <w:rFonts w:ascii="Avenir" w:hAnsi="Avenir" w:cs="Arial"/>
          <w:sz w:val="22"/>
          <w:szCs w:val="22"/>
        </w:rPr>
      </w:pPr>
      <w:r w:rsidRPr="00CF58CF">
        <w:rPr>
          <w:rFonts w:ascii="Avenir" w:hAnsi="Avenir" w:cs="Arial"/>
          <w:sz w:val="22"/>
          <w:szCs w:val="22"/>
        </w:rPr>
        <w:t>"Wir freuen uns, die neue Lexar</w:t>
      </w:r>
      <w:r w:rsidRPr="008414B7">
        <w:rPr>
          <w:rFonts w:ascii="Avenir" w:hAnsi="Avenir" w:cs="Arial"/>
          <w:sz w:val="22"/>
          <w:szCs w:val="22"/>
          <w:vertAlign w:val="superscript"/>
        </w:rPr>
        <w:t>®</w:t>
      </w:r>
      <w:r w:rsidRPr="00CF58CF">
        <w:rPr>
          <w:rFonts w:ascii="Avenir" w:hAnsi="Avenir" w:cs="Arial"/>
          <w:sz w:val="22"/>
          <w:szCs w:val="22"/>
        </w:rPr>
        <w:t xml:space="preserve"> Professional 1066x SDXC™ UHS-I Karte der SILVER Serie ankündigen zu können. Diese Technologie bietet Fotografen und Videofilmern die Leistung und Zuverlässigkeit, die sie benötigen</w:t>
      </w:r>
      <w:r w:rsidR="008414B7">
        <w:rPr>
          <w:rFonts w:ascii="Avenir" w:hAnsi="Avenir" w:cs="Arial"/>
          <w:sz w:val="22"/>
          <w:szCs w:val="22"/>
        </w:rPr>
        <w:t>.</w:t>
      </w:r>
      <w:r w:rsidRPr="00CF58CF">
        <w:rPr>
          <w:rFonts w:ascii="Avenir" w:hAnsi="Avenir" w:cs="Arial"/>
          <w:sz w:val="22"/>
          <w:szCs w:val="22"/>
        </w:rPr>
        <w:t xml:space="preserve"> </w:t>
      </w:r>
      <w:r w:rsidR="008414B7">
        <w:rPr>
          <w:rFonts w:ascii="Avenir" w:hAnsi="Avenir" w:cs="Arial"/>
          <w:sz w:val="22"/>
          <w:szCs w:val="22"/>
        </w:rPr>
        <w:t>U</w:t>
      </w:r>
      <w:r w:rsidRPr="00CF58CF">
        <w:rPr>
          <w:rFonts w:ascii="Avenir" w:hAnsi="Avenir" w:cs="Arial"/>
          <w:sz w:val="22"/>
          <w:szCs w:val="22"/>
        </w:rPr>
        <w:t xml:space="preserve">nd mit Kapazitätsoptionen von bis zu 512 GB </w:t>
      </w:r>
      <w:r w:rsidRPr="00CF58CF">
        <w:rPr>
          <w:rFonts w:ascii="Avenir" w:hAnsi="Avenir" w:cs="Arial"/>
          <w:sz w:val="22"/>
          <w:szCs w:val="22"/>
        </w:rPr>
        <w:lastRenderedPageBreak/>
        <w:t xml:space="preserve">können sie mehr von dem aufnehmen und teilen, was sie lieben", so Joel </w:t>
      </w:r>
      <w:proofErr w:type="spellStart"/>
      <w:r w:rsidRPr="00CF58CF">
        <w:rPr>
          <w:rFonts w:ascii="Avenir" w:hAnsi="Avenir" w:cs="Arial"/>
          <w:sz w:val="22"/>
          <w:szCs w:val="22"/>
        </w:rPr>
        <w:t>Boquiren</w:t>
      </w:r>
      <w:proofErr w:type="spellEnd"/>
      <w:r w:rsidRPr="00CF58CF">
        <w:rPr>
          <w:rFonts w:ascii="Avenir" w:hAnsi="Avenir" w:cs="Arial"/>
          <w:sz w:val="22"/>
          <w:szCs w:val="22"/>
        </w:rPr>
        <w:t>, General Manager von Lexar.</w:t>
      </w:r>
    </w:p>
    <w:p w14:paraId="1DA1D5E8" w14:textId="77777777" w:rsidR="00670607" w:rsidRPr="00335825" w:rsidRDefault="00293500" w:rsidP="009165A7">
      <w:pPr>
        <w:spacing w:after="60" w:line="360" w:lineRule="auto"/>
        <w:rPr>
          <w:rFonts w:ascii="Avenir" w:hAnsi="Avenir" w:cs="Arial"/>
          <w:b/>
          <w:sz w:val="22"/>
          <w:szCs w:val="22"/>
        </w:rPr>
      </w:pPr>
      <w:r w:rsidRPr="00335825">
        <w:rPr>
          <w:rFonts w:ascii="Avenir" w:hAnsi="Avenir" w:cs="Arial"/>
          <w:b/>
          <w:sz w:val="22"/>
          <w:szCs w:val="22"/>
        </w:rPr>
        <w:t>Preise und Verfügbarkeit</w:t>
      </w:r>
    </w:p>
    <w:p w14:paraId="1BD33069" w14:textId="33BB658E" w:rsidR="008414B7" w:rsidRDefault="00240C9D" w:rsidP="005D75D0">
      <w:pPr>
        <w:spacing w:after="180" w:line="360" w:lineRule="auto"/>
        <w:rPr>
          <w:rFonts w:ascii="Avenir" w:hAnsi="Avenir" w:cs="Arial"/>
          <w:sz w:val="22"/>
          <w:szCs w:val="22"/>
        </w:rPr>
      </w:pPr>
      <w:r>
        <w:rPr>
          <w:rFonts w:ascii="Avenir" w:hAnsi="Avenir" w:cs="Arial"/>
          <w:sz w:val="22"/>
          <w:szCs w:val="22"/>
        </w:rPr>
        <w:t>D</w:t>
      </w:r>
      <w:r w:rsidR="00B31CB8">
        <w:rPr>
          <w:rFonts w:ascii="Avenir" w:hAnsi="Avenir" w:cs="Arial"/>
          <w:sz w:val="22"/>
          <w:szCs w:val="22"/>
        </w:rPr>
        <w:t>ie</w:t>
      </w:r>
      <w:r>
        <w:rPr>
          <w:rFonts w:ascii="Avenir" w:hAnsi="Avenir" w:cs="Arial"/>
          <w:sz w:val="22"/>
          <w:szCs w:val="22"/>
        </w:rPr>
        <w:t xml:space="preserve"> </w:t>
      </w:r>
      <w:r w:rsidRPr="00240C9D">
        <w:rPr>
          <w:rFonts w:ascii="Avenir" w:hAnsi="Avenir" w:cs="Arial"/>
          <w:sz w:val="22"/>
          <w:szCs w:val="22"/>
        </w:rPr>
        <w:t>Lexar</w:t>
      </w:r>
      <w:r w:rsidRPr="00240C9D">
        <w:rPr>
          <w:rFonts w:ascii="Avenir" w:hAnsi="Avenir" w:cs="Arial"/>
          <w:sz w:val="22"/>
          <w:szCs w:val="22"/>
          <w:vertAlign w:val="superscript"/>
        </w:rPr>
        <w:t>®</w:t>
      </w:r>
      <w:r w:rsidRPr="00240C9D">
        <w:rPr>
          <w:rFonts w:ascii="Avenir" w:hAnsi="Avenir" w:cs="Arial"/>
          <w:sz w:val="22"/>
          <w:szCs w:val="22"/>
        </w:rPr>
        <w:t xml:space="preserve"> </w:t>
      </w:r>
      <w:r w:rsidR="00B31CB8">
        <w:rPr>
          <w:rFonts w:ascii="Avenir" w:hAnsi="Avenir" w:cs="Arial"/>
          <w:sz w:val="22"/>
          <w:szCs w:val="22"/>
        </w:rPr>
        <w:t>Professional 1066x</w:t>
      </w:r>
      <w:r w:rsidR="008414B7">
        <w:rPr>
          <w:rFonts w:ascii="Avenir" w:hAnsi="Avenir" w:cs="Arial"/>
          <w:sz w:val="22"/>
          <w:szCs w:val="22"/>
        </w:rPr>
        <w:t xml:space="preserve"> </w:t>
      </w:r>
      <w:r w:rsidR="00B31CB8">
        <w:rPr>
          <w:rFonts w:ascii="Avenir" w:hAnsi="Avenir" w:cs="Arial"/>
          <w:sz w:val="22"/>
          <w:szCs w:val="22"/>
        </w:rPr>
        <w:t>SDXC</w:t>
      </w:r>
      <w:r w:rsidR="00F931E9" w:rsidRPr="00CF58CF">
        <w:rPr>
          <w:rFonts w:ascii="Avenir" w:hAnsi="Avenir" w:cs="Arial"/>
          <w:sz w:val="22"/>
          <w:szCs w:val="22"/>
        </w:rPr>
        <w:t>™</w:t>
      </w:r>
      <w:r w:rsidR="00B31CB8">
        <w:rPr>
          <w:rFonts w:ascii="Avenir" w:hAnsi="Avenir" w:cs="Arial"/>
          <w:sz w:val="22"/>
          <w:szCs w:val="22"/>
        </w:rPr>
        <w:t xml:space="preserve"> UHS-I Karte der S</w:t>
      </w:r>
      <w:r w:rsidR="008414B7">
        <w:rPr>
          <w:rFonts w:ascii="Avenir" w:hAnsi="Avenir" w:cs="Arial"/>
          <w:sz w:val="22"/>
          <w:szCs w:val="22"/>
        </w:rPr>
        <w:t>ILVER</w:t>
      </w:r>
      <w:r w:rsidR="00B31CB8">
        <w:rPr>
          <w:rFonts w:ascii="Avenir" w:hAnsi="Avenir" w:cs="Arial"/>
          <w:sz w:val="22"/>
          <w:szCs w:val="22"/>
        </w:rPr>
        <w:t xml:space="preserve"> Serie sind ab sofort </w:t>
      </w:r>
      <w:r w:rsidR="00293500" w:rsidRPr="00293500">
        <w:rPr>
          <w:rFonts w:ascii="Avenir" w:hAnsi="Avenir" w:cs="Arial"/>
          <w:sz w:val="22"/>
          <w:szCs w:val="22"/>
        </w:rPr>
        <w:t>zu eine</w:t>
      </w:r>
      <w:r>
        <w:rPr>
          <w:rFonts w:ascii="Avenir" w:hAnsi="Avenir" w:cs="Arial"/>
          <w:sz w:val="22"/>
          <w:szCs w:val="22"/>
        </w:rPr>
        <w:t>r</w:t>
      </w:r>
      <w:r w:rsidR="00293500" w:rsidRPr="00293500">
        <w:rPr>
          <w:rFonts w:ascii="Avenir" w:hAnsi="Avenir" w:cs="Arial"/>
          <w:sz w:val="22"/>
          <w:szCs w:val="22"/>
        </w:rPr>
        <w:t xml:space="preserve"> UVP von </w:t>
      </w:r>
      <w:r w:rsidR="00F931E9">
        <w:rPr>
          <w:rFonts w:ascii="Avenir" w:hAnsi="Avenir" w:cs="Arial"/>
          <w:sz w:val="22"/>
          <w:szCs w:val="22"/>
        </w:rPr>
        <w:t>3</w:t>
      </w:r>
      <w:r w:rsidR="002A7A47">
        <w:rPr>
          <w:rFonts w:ascii="Avenir" w:hAnsi="Avenir" w:cs="Arial"/>
          <w:sz w:val="22"/>
          <w:szCs w:val="22"/>
        </w:rPr>
        <w:t>1,</w:t>
      </w:r>
      <w:r w:rsidR="00B31CB8">
        <w:rPr>
          <w:rFonts w:ascii="Avenir" w:hAnsi="Avenir" w:cs="Arial"/>
          <w:sz w:val="22"/>
          <w:szCs w:val="22"/>
        </w:rPr>
        <w:t>99</w:t>
      </w:r>
      <w:r w:rsidR="00293500" w:rsidRPr="00293500">
        <w:rPr>
          <w:rFonts w:ascii="Avenir" w:hAnsi="Avenir" w:cs="Arial"/>
          <w:sz w:val="22"/>
          <w:szCs w:val="22"/>
        </w:rPr>
        <w:t xml:space="preserve"> Euro (</w:t>
      </w:r>
      <w:r w:rsidR="00B31CB8">
        <w:rPr>
          <w:rFonts w:ascii="Avenir" w:hAnsi="Avenir" w:cs="Arial"/>
          <w:sz w:val="22"/>
          <w:szCs w:val="22"/>
        </w:rPr>
        <w:t>64</w:t>
      </w:r>
      <w:r w:rsidR="00293500" w:rsidRPr="00293500">
        <w:rPr>
          <w:rFonts w:ascii="Avenir" w:hAnsi="Avenir" w:cs="Arial"/>
          <w:sz w:val="22"/>
          <w:szCs w:val="22"/>
        </w:rPr>
        <w:t xml:space="preserve"> GB), </w:t>
      </w:r>
      <w:r w:rsidR="00F931E9">
        <w:rPr>
          <w:rFonts w:ascii="Avenir" w:hAnsi="Avenir" w:cs="Arial"/>
          <w:sz w:val="22"/>
          <w:szCs w:val="22"/>
        </w:rPr>
        <w:t>55</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sidR="00B31CB8">
        <w:rPr>
          <w:rFonts w:ascii="Avenir" w:hAnsi="Avenir" w:cs="Arial"/>
          <w:sz w:val="22"/>
          <w:szCs w:val="22"/>
        </w:rPr>
        <w:t>128</w:t>
      </w:r>
      <w:r w:rsidR="00293500" w:rsidRPr="00293500">
        <w:rPr>
          <w:rFonts w:ascii="Avenir" w:hAnsi="Avenir" w:cs="Arial"/>
          <w:sz w:val="22"/>
          <w:szCs w:val="22"/>
        </w:rPr>
        <w:t xml:space="preserve"> GB)</w:t>
      </w:r>
      <w:r w:rsidR="00B31CB8">
        <w:rPr>
          <w:rFonts w:ascii="Avenir" w:hAnsi="Avenir" w:cs="Arial"/>
          <w:sz w:val="22"/>
          <w:szCs w:val="22"/>
        </w:rPr>
        <w:t xml:space="preserve"> </w:t>
      </w:r>
      <w:r w:rsidR="00293500" w:rsidRPr="00293500">
        <w:rPr>
          <w:rFonts w:ascii="Avenir" w:hAnsi="Avenir" w:cs="Arial"/>
          <w:sz w:val="22"/>
          <w:szCs w:val="22"/>
        </w:rPr>
        <w:t xml:space="preserve">und </w:t>
      </w:r>
      <w:r w:rsidR="00F931E9">
        <w:rPr>
          <w:rFonts w:ascii="Avenir" w:hAnsi="Avenir" w:cs="Arial"/>
          <w:sz w:val="22"/>
          <w:szCs w:val="22"/>
        </w:rPr>
        <w:t>9</w:t>
      </w:r>
      <w:r w:rsidR="00B31CB8">
        <w:rPr>
          <w:rFonts w:ascii="Avenir" w:hAnsi="Avenir" w:cs="Arial"/>
          <w:sz w:val="22"/>
          <w:szCs w:val="22"/>
        </w:rPr>
        <w:t>9</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Pr>
          <w:rFonts w:ascii="Avenir" w:hAnsi="Avenir" w:cs="Arial"/>
          <w:sz w:val="22"/>
          <w:szCs w:val="22"/>
        </w:rPr>
        <w:t>256</w:t>
      </w:r>
      <w:r w:rsidR="00293500" w:rsidRPr="00293500">
        <w:rPr>
          <w:rFonts w:ascii="Avenir" w:hAnsi="Avenir" w:cs="Arial"/>
          <w:sz w:val="22"/>
          <w:szCs w:val="22"/>
        </w:rPr>
        <w:t xml:space="preserve"> GB) </w:t>
      </w:r>
      <w:r w:rsidR="00F931E9">
        <w:rPr>
          <w:rFonts w:ascii="Avenir" w:hAnsi="Avenir" w:cs="Arial"/>
          <w:sz w:val="22"/>
          <w:szCs w:val="22"/>
        </w:rPr>
        <w:t xml:space="preserve">im Fachhandel (u.a. Foto Erhardt, Foto Koch, Foto Leistenschneider) </w:t>
      </w:r>
      <w:r w:rsidR="00293500" w:rsidRPr="00293500">
        <w:rPr>
          <w:rFonts w:ascii="Avenir" w:hAnsi="Avenir" w:cs="Arial"/>
          <w:sz w:val="22"/>
          <w:szCs w:val="22"/>
        </w:rPr>
        <w:t>erhältlich</w:t>
      </w:r>
      <w:r w:rsidR="00F931E9">
        <w:rPr>
          <w:rFonts w:ascii="Avenir" w:hAnsi="Avenir" w:cs="Arial"/>
          <w:sz w:val="22"/>
          <w:szCs w:val="22"/>
        </w:rPr>
        <w:t>.</w:t>
      </w:r>
    </w:p>
    <w:p w14:paraId="2FBCA3A7" w14:textId="77777777" w:rsidR="00850EB0" w:rsidRPr="00335825" w:rsidRDefault="00850EB0" w:rsidP="00336291">
      <w:pPr>
        <w:tabs>
          <w:tab w:val="left" w:pos="992"/>
        </w:tabs>
        <w:spacing w:line="360" w:lineRule="auto"/>
        <w:rPr>
          <w:rFonts w:ascii="Avenir" w:hAnsi="Avenir" w:cs="Arial"/>
          <w:sz w:val="22"/>
          <w:szCs w:val="22"/>
        </w:rPr>
      </w:pPr>
    </w:p>
    <w:p w14:paraId="72DEF988" w14:textId="77777777" w:rsidR="001B7E32" w:rsidRPr="002F232C" w:rsidRDefault="00FB4A88" w:rsidP="002F232C">
      <w:pPr>
        <w:rPr>
          <w:rFonts w:ascii="Avenir" w:hAnsi="Avenir" w:cs="Arial"/>
          <w:b/>
          <w:sz w:val="20"/>
          <w:szCs w:val="20"/>
        </w:rPr>
      </w:pPr>
      <w:r w:rsidRPr="002F232C">
        <w:rPr>
          <w:rFonts w:ascii="Avenir" w:hAnsi="Avenir" w:cs="Arial"/>
          <w:b/>
          <w:sz w:val="20"/>
          <w:szCs w:val="20"/>
        </w:rPr>
        <w:t>Rigorose Produkttests in den Lexar Quality Labs</w:t>
      </w:r>
    </w:p>
    <w:p w14:paraId="6F17DBA0" w14:textId="77777777"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7" w:history="1">
        <w:r w:rsidRPr="002F232C">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2F232C">
        <w:rPr>
          <w:rFonts w:ascii="Avenir" w:hAnsi="Avenir" w:cs="Arial"/>
          <w:b/>
          <w:sz w:val="20"/>
          <w:szCs w:val="20"/>
        </w:rPr>
        <w:t>©</w:t>
      </w:r>
    </w:p>
    <w:p w14:paraId="0D6AFDE4"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8"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w:t>
      </w:r>
      <w:proofErr w:type="gramStart"/>
      <w:r w:rsidRPr="002F232C">
        <w:rPr>
          <w:rFonts w:ascii="Avenir" w:hAnsi="Avenir" w:cs="Arial"/>
          <w:b/>
          <w:sz w:val="20"/>
          <w:szCs w:val="20"/>
          <w:lang w:val="en-US"/>
        </w:rPr>
        <w:t>For</w:t>
      </w:r>
      <w:proofErr w:type="gramEnd"/>
      <w:r w:rsidRPr="002F232C">
        <w:rPr>
          <w:rFonts w:ascii="Avenir" w:hAnsi="Avenir" w:cs="Arial"/>
          <w:b/>
          <w:sz w:val="20"/>
          <w:szCs w:val="20"/>
          <w:lang w:val="en-US"/>
        </w:rPr>
        <w:t xml:space="preserve"> The Memory.</w:t>
      </w:r>
    </w:p>
    <w:p w14:paraId="1FA5E331" w14:textId="77777777" w:rsidR="00AF34D5" w:rsidRPr="002F232C" w:rsidRDefault="00AF34D5" w:rsidP="002F232C">
      <w:pPr>
        <w:rPr>
          <w:rFonts w:ascii="Avenir" w:hAnsi="Avenir" w:cs="Arial"/>
          <w:b/>
          <w:sz w:val="20"/>
          <w:szCs w:val="20"/>
          <w:lang w:val="en-US"/>
        </w:rPr>
      </w:pPr>
    </w:p>
    <w:p w14:paraId="3A099875"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9"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0"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1"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2" w:history="1">
        <w:r w:rsidRPr="002F232C">
          <w:rPr>
            <w:rStyle w:val="Hyperlink"/>
            <w:rFonts w:ascii="Avenir" w:hAnsi="Avenir" w:cs="Arial"/>
            <w:bCs/>
            <w:sz w:val="20"/>
            <w:szCs w:val="20"/>
          </w:rPr>
          <w:t>j.lauer@profil-marketing.com</w:t>
        </w:r>
      </w:hyperlink>
    </w:p>
    <w:p w14:paraId="2D64A710" w14:textId="4BD2841D" w:rsidR="007F0E5D" w:rsidRPr="002F232C" w:rsidRDefault="00BB50E0" w:rsidP="002F232C">
      <w:pPr>
        <w:pStyle w:val="StandardWeb"/>
        <w:spacing w:before="0" w:beforeAutospacing="0" w:after="0" w:afterAutospacing="0"/>
        <w:jc w:val="both"/>
        <w:rPr>
          <w:rFonts w:ascii="Avenir" w:hAnsi="Avenir" w:cs="Arial"/>
          <w:bCs/>
          <w:sz w:val="20"/>
          <w:szCs w:val="20"/>
        </w:rPr>
      </w:pPr>
      <w:hyperlink r:id="rId13" w:history="1">
        <w:r w:rsidR="007F0E5D" w:rsidRPr="002F232C">
          <w:rPr>
            <w:rStyle w:val="Hyperlink"/>
            <w:rFonts w:ascii="Avenir" w:hAnsi="Avenir" w:cs="Arial"/>
            <w:bCs/>
            <w:sz w:val="20"/>
            <w:szCs w:val="20"/>
          </w:rPr>
          <w:t>www.profil-marketing.com</w:t>
        </w:r>
      </w:hyperlink>
    </w:p>
    <w:sectPr w:rsidR="007F0E5D" w:rsidRPr="002F232C" w:rsidSect="005D75D0">
      <w:headerReference w:type="default" r:id="rId14"/>
      <w:pgSz w:w="11900" w:h="16840"/>
      <w:pgMar w:top="19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0DCD" w14:textId="77777777" w:rsidR="00BB50E0" w:rsidRDefault="00BB50E0" w:rsidP="00B70043">
      <w:r>
        <w:separator/>
      </w:r>
    </w:p>
  </w:endnote>
  <w:endnote w:type="continuationSeparator" w:id="0">
    <w:p w14:paraId="2BCB5665" w14:textId="77777777" w:rsidR="00BB50E0" w:rsidRDefault="00BB50E0"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203A" w14:textId="77777777" w:rsidR="00BB50E0" w:rsidRDefault="00BB50E0" w:rsidP="00B70043">
      <w:r>
        <w:separator/>
      </w:r>
    </w:p>
  </w:footnote>
  <w:footnote w:type="continuationSeparator" w:id="0">
    <w:p w14:paraId="126ADE74" w14:textId="77777777" w:rsidR="00BB50E0" w:rsidRDefault="00BB50E0" w:rsidP="00B70043">
      <w:r>
        <w:continuationSeparator/>
      </w:r>
    </w:p>
  </w:footnote>
  <w:footnote w:id="1">
    <w:p w14:paraId="3CB46EF8" w14:textId="77777777" w:rsidR="004A30FE" w:rsidRPr="00541C7E" w:rsidRDefault="004A30FE" w:rsidP="004A30FE">
      <w:pPr>
        <w:pStyle w:val="Funotentext"/>
        <w:rPr>
          <w:rFonts w:ascii="Arial" w:hAnsi="Arial" w:cs="Arial"/>
          <w:color w:val="292B2C"/>
          <w:sz w:val="15"/>
          <w:szCs w:val="15"/>
          <w:shd w:val="clear" w:color="auto" w:fill="F1F1F1"/>
        </w:rPr>
      </w:pPr>
      <w:r>
        <w:rPr>
          <w:rStyle w:val="Funotenzeichen"/>
        </w:rPr>
        <w:footnoteRef/>
      </w:r>
      <w:r>
        <w:t xml:space="preserve"> </w:t>
      </w:r>
      <w:r w:rsidRPr="00541C7E">
        <w:rPr>
          <w:rFonts w:ascii="Arial" w:hAnsi="Arial" w:cs="Arial"/>
          <w:color w:val="292B2C"/>
          <w:sz w:val="15"/>
          <w:szCs w:val="15"/>
          <w:shd w:val="clear" w:color="auto" w:fill="F1F1F1"/>
        </w:rPr>
        <w:t xml:space="preserve">Bis zu 160 MB/s Leseübertragung, Schreibgeschwindigkeit geringer. Entwickelt mit fortschrittlicher Technologie, um eine Lese-/Schreibgeschwindigkeit zu erreichen, die über der UHS-I Spezifikation von 104 MB/s liegt. Die Geschwindigkeitsangaben basieren auf internen Tests. Die tatsächliche Geschwindigkeit kann variieren. Die volle Lese-/Schreibgeschwindigkeit wird nur in Verbindung mit dem Lexar Multi-Card 2-in-1 USB 3.1 Leser oder dem Lexar Professional Multi-Card 3-in-1 USB 3.1 Leser, gekennzeichnet mit </w:t>
      </w:r>
      <w:proofErr w:type="spellStart"/>
      <w:r w:rsidRPr="00541C7E">
        <w:rPr>
          <w:rFonts w:ascii="Arial" w:hAnsi="Arial" w:cs="Arial"/>
          <w:color w:val="292B2C"/>
          <w:sz w:val="15"/>
          <w:szCs w:val="15"/>
          <w:shd w:val="clear" w:color="auto" w:fill="F1F1F1"/>
        </w:rPr>
        <w:t>Rev</w:t>
      </w:r>
      <w:proofErr w:type="spellEnd"/>
      <w:r w:rsidRPr="00541C7E">
        <w:rPr>
          <w:rFonts w:ascii="Arial" w:hAnsi="Arial" w:cs="Arial"/>
          <w:color w:val="292B2C"/>
          <w:sz w:val="15"/>
          <w:szCs w:val="15"/>
          <w:shd w:val="clear" w:color="auto" w:fill="F1F1F1"/>
        </w:rPr>
        <w:t>. B, erreicht. Weitere Informationen erhalten Sie beim technischen Support von Lexar.</w:t>
      </w:r>
    </w:p>
  </w:footnote>
  <w:footnote w:id="2">
    <w:p w14:paraId="6572A394" w14:textId="77777777" w:rsidR="004A30FE" w:rsidRPr="00541C7E" w:rsidRDefault="004A30FE" w:rsidP="004A30FE">
      <w:pPr>
        <w:pStyle w:val="Funotentext"/>
        <w:rPr>
          <w:rFonts w:ascii="Arial" w:hAnsi="Arial" w:cs="Arial"/>
          <w:color w:val="292B2C"/>
          <w:sz w:val="15"/>
          <w:szCs w:val="15"/>
          <w:shd w:val="clear" w:color="auto" w:fill="F1F1F1"/>
        </w:rPr>
      </w:pPr>
      <w:r>
        <w:rPr>
          <w:rStyle w:val="Funotenzeichen"/>
        </w:rPr>
        <w:footnoteRef/>
      </w:r>
      <w:r>
        <w:t xml:space="preserve"> </w:t>
      </w:r>
      <w:r w:rsidRPr="00541C7E">
        <w:rPr>
          <w:rFonts w:ascii="Arial" w:hAnsi="Arial" w:cs="Arial"/>
          <w:color w:val="292B2C"/>
          <w:sz w:val="15"/>
          <w:szCs w:val="15"/>
          <w:shd w:val="clear" w:color="auto" w:fill="F1F1F1"/>
        </w:rPr>
        <w:t xml:space="preserve">Weitere Informationen zum Produkt finden Sie auf der Produktverpackung oder unter </w:t>
      </w:r>
      <w:hyperlink r:id="rId1" w:history="1">
        <w:r w:rsidRPr="00541C7E">
          <w:rPr>
            <w:rStyle w:val="Hyperlink"/>
            <w:rFonts w:ascii="Arial" w:hAnsi="Arial" w:cs="Arial"/>
            <w:sz w:val="15"/>
            <w:szCs w:val="15"/>
            <w:shd w:val="clear" w:color="auto" w:fill="F1F1F1"/>
          </w:rPr>
          <w:t>www.lexar.com/professional-1066x-sdxc-uhs-i-card/</w:t>
        </w:r>
      </w:hyperlink>
      <w:r>
        <w:rPr>
          <w:rFonts w:ascii="Arial" w:hAnsi="Arial" w:cs="Arial"/>
          <w:color w:val="292B2C"/>
          <w:sz w:val="15"/>
          <w:szCs w:val="15"/>
          <w:shd w:val="clear" w:color="auto" w:fill="F1F1F1"/>
        </w:rPr>
        <w:t xml:space="preserve">. </w:t>
      </w:r>
      <w:r w:rsidRPr="004A30FE">
        <w:rPr>
          <w:rFonts w:ascii="Arial" w:hAnsi="Arial" w:cs="Arial"/>
          <w:color w:val="292B2C"/>
          <w:sz w:val="15"/>
          <w:szCs w:val="15"/>
          <w:shd w:val="clear" w:color="auto" w:fill="F1F1F1"/>
        </w:rPr>
        <w:t>Lexar haftet nicht für den Verlust von Daten oder Bildern.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477E"/>
    <w:rsid w:val="00065BFB"/>
    <w:rsid w:val="00091CE4"/>
    <w:rsid w:val="000A37C0"/>
    <w:rsid w:val="000D56ED"/>
    <w:rsid w:val="000E30AF"/>
    <w:rsid w:val="0010358B"/>
    <w:rsid w:val="00142FB5"/>
    <w:rsid w:val="0014465B"/>
    <w:rsid w:val="001853A7"/>
    <w:rsid w:val="001B7E32"/>
    <w:rsid w:val="001F7A1C"/>
    <w:rsid w:val="001F7D3A"/>
    <w:rsid w:val="00240C9D"/>
    <w:rsid w:val="00293500"/>
    <w:rsid w:val="002A7A47"/>
    <w:rsid w:val="002F232C"/>
    <w:rsid w:val="002F2D70"/>
    <w:rsid w:val="00313120"/>
    <w:rsid w:val="00326FC7"/>
    <w:rsid w:val="00335825"/>
    <w:rsid w:val="00336291"/>
    <w:rsid w:val="00345DD3"/>
    <w:rsid w:val="00352FED"/>
    <w:rsid w:val="00353FE2"/>
    <w:rsid w:val="003D6C37"/>
    <w:rsid w:val="003F5A41"/>
    <w:rsid w:val="004A30FE"/>
    <w:rsid w:val="00522E52"/>
    <w:rsid w:val="00541C7E"/>
    <w:rsid w:val="00570E4F"/>
    <w:rsid w:val="005A168B"/>
    <w:rsid w:val="005B4BC8"/>
    <w:rsid w:val="005D75D0"/>
    <w:rsid w:val="00670607"/>
    <w:rsid w:val="0067113F"/>
    <w:rsid w:val="00687727"/>
    <w:rsid w:val="006B5662"/>
    <w:rsid w:val="006D3CBD"/>
    <w:rsid w:val="006E1089"/>
    <w:rsid w:val="00731328"/>
    <w:rsid w:val="00742994"/>
    <w:rsid w:val="00761874"/>
    <w:rsid w:val="00774B6A"/>
    <w:rsid w:val="007F0E5D"/>
    <w:rsid w:val="008073A4"/>
    <w:rsid w:val="00813165"/>
    <w:rsid w:val="00814CB4"/>
    <w:rsid w:val="00815B71"/>
    <w:rsid w:val="008414B7"/>
    <w:rsid w:val="00850EB0"/>
    <w:rsid w:val="0085542F"/>
    <w:rsid w:val="008749FC"/>
    <w:rsid w:val="00875035"/>
    <w:rsid w:val="00882BCC"/>
    <w:rsid w:val="009165A7"/>
    <w:rsid w:val="00936A28"/>
    <w:rsid w:val="009474DD"/>
    <w:rsid w:val="00947D69"/>
    <w:rsid w:val="009629A2"/>
    <w:rsid w:val="00963410"/>
    <w:rsid w:val="00976BC0"/>
    <w:rsid w:val="009A0E5D"/>
    <w:rsid w:val="009A4E70"/>
    <w:rsid w:val="00A03383"/>
    <w:rsid w:val="00A04822"/>
    <w:rsid w:val="00A35E08"/>
    <w:rsid w:val="00A512E0"/>
    <w:rsid w:val="00AA10B1"/>
    <w:rsid w:val="00AF34D5"/>
    <w:rsid w:val="00B13CCB"/>
    <w:rsid w:val="00B31CB8"/>
    <w:rsid w:val="00B66407"/>
    <w:rsid w:val="00B70043"/>
    <w:rsid w:val="00B860B0"/>
    <w:rsid w:val="00BB50E0"/>
    <w:rsid w:val="00C150EE"/>
    <w:rsid w:val="00C374D9"/>
    <w:rsid w:val="00C7776D"/>
    <w:rsid w:val="00CF58CF"/>
    <w:rsid w:val="00CF6BDD"/>
    <w:rsid w:val="00D20326"/>
    <w:rsid w:val="00D30A93"/>
    <w:rsid w:val="00D46FE0"/>
    <w:rsid w:val="00D8106E"/>
    <w:rsid w:val="00DB4382"/>
    <w:rsid w:val="00DD606A"/>
    <w:rsid w:val="00DD77BE"/>
    <w:rsid w:val="00E15507"/>
    <w:rsid w:val="00E173E1"/>
    <w:rsid w:val="00E22FD5"/>
    <w:rsid w:val="00EB01B9"/>
    <w:rsid w:val="00EB7A93"/>
    <w:rsid w:val="00EF49CA"/>
    <w:rsid w:val="00F15900"/>
    <w:rsid w:val="00F63BF4"/>
    <w:rsid w:val="00F75ED4"/>
    <w:rsid w:val="00F931E9"/>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 TargetMode="External"/><Relationship Id="rId13" Type="http://schemas.openxmlformats.org/officeDocument/2006/relationships/hyperlink" Target="http://www.profil-marketing.com" TargetMode="External"/><Relationship Id="rId3" Type="http://schemas.openxmlformats.org/officeDocument/2006/relationships/settings" Target="settings.xml"/><Relationship Id="rId7" Type="http://schemas.openxmlformats.org/officeDocument/2006/relationships/hyperlink" Target="https://www.lexar.com/de/about-us/quality-labs/" TargetMode="External"/><Relationship Id="rId12" Type="http://schemas.openxmlformats.org/officeDocument/2006/relationships/hyperlink" Target="mailto:j.lauer@profil-market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exarmem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lexarmemory" TargetMode="External"/><Relationship Id="rId4" Type="http://schemas.openxmlformats.org/officeDocument/2006/relationships/webSettings" Target="webSettings.xml"/><Relationship Id="rId9" Type="http://schemas.openxmlformats.org/officeDocument/2006/relationships/hyperlink" Target="https://instagram.com/lexarmemor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xar.com/portfolio_page/professional-1066x-sdxc-uhs-i-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3862</Characters>
  <Application>Microsoft Office Word</Application>
  <DocSecurity>0</DocSecurity>
  <Lines>89</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4</cp:revision>
  <cp:lastPrinted>2020-10-02T06:31:00Z</cp:lastPrinted>
  <dcterms:created xsi:type="dcterms:W3CDTF">2021-02-01T13:40:00Z</dcterms:created>
  <dcterms:modified xsi:type="dcterms:W3CDTF">2021-02-01T16:09:00Z</dcterms:modified>
</cp:coreProperties>
</file>