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0BE0FE7A" w:rsidR="003138C2" w:rsidRPr="003A113F" w:rsidRDefault="000E0673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Glasklarer</w:t>
      </w:r>
      <w:r w:rsidR="009D7836">
        <w:rPr>
          <w:rFonts w:ascii="Verdana" w:hAnsi="Verdana"/>
          <w:b/>
          <w:color w:val="000000" w:themeColor="text1"/>
        </w:rPr>
        <w:t xml:space="preserve"> </w:t>
      </w:r>
      <w:r w:rsidR="00C22DF3">
        <w:rPr>
          <w:rFonts w:ascii="Verdana" w:hAnsi="Verdana"/>
          <w:b/>
          <w:color w:val="000000" w:themeColor="text1"/>
        </w:rPr>
        <w:t>B</w:t>
      </w:r>
      <w:r w:rsidR="009D7836">
        <w:rPr>
          <w:rFonts w:ascii="Verdana" w:hAnsi="Verdana"/>
          <w:b/>
          <w:color w:val="000000" w:themeColor="text1"/>
        </w:rPr>
        <w:t>lick</w:t>
      </w:r>
      <w:r>
        <w:rPr>
          <w:rFonts w:ascii="Verdana" w:hAnsi="Verdana"/>
          <w:b/>
          <w:color w:val="000000" w:themeColor="text1"/>
        </w:rPr>
        <w:t xml:space="preserve"> auf die Hafencity</w:t>
      </w:r>
      <w:r w:rsidR="00281E08">
        <w:rPr>
          <w:rFonts w:ascii="Verdana" w:hAnsi="Verdana"/>
          <w:b/>
          <w:color w:val="000000" w:themeColor="text1"/>
        </w:rPr>
        <w:t xml:space="preserve"> </w:t>
      </w:r>
    </w:p>
    <w:p w14:paraId="3B7B7518" w14:textId="08B0D49A" w:rsidR="00A22F1C" w:rsidRDefault="00413D2F" w:rsidP="00A22F1C">
      <w:pPr>
        <w:spacing w:before="240" w:after="120" w:line="360" w:lineRule="auto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Außergewöhnliches 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 xml:space="preserve">Neubauprojekt in </w:t>
      </w:r>
      <w:r w:rsidR="00C22DF3">
        <w:rPr>
          <w:rFonts w:ascii="Verdana" w:hAnsi="Verdana"/>
          <w:i/>
          <w:color w:val="000000" w:themeColor="text1"/>
          <w:sz w:val="22"/>
          <w:szCs w:val="22"/>
        </w:rPr>
        <w:t>Ha</w:t>
      </w:r>
      <w:r w:rsidR="000E0673">
        <w:rPr>
          <w:rFonts w:ascii="Verdana" w:hAnsi="Verdana"/>
          <w:i/>
          <w:color w:val="000000" w:themeColor="text1"/>
          <w:sz w:val="22"/>
          <w:szCs w:val="22"/>
        </w:rPr>
        <w:t>mburg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 xml:space="preserve">: </w:t>
      </w:r>
      <w:r w:rsidR="009D7836">
        <w:rPr>
          <w:rFonts w:ascii="Verdana" w:hAnsi="Verdana"/>
          <w:i/>
          <w:color w:val="000000" w:themeColor="text1"/>
          <w:sz w:val="22"/>
          <w:szCs w:val="22"/>
        </w:rPr>
        <w:t xml:space="preserve">Lumon stattet 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 xml:space="preserve">höchstes </w:t>
      </w:r>
      <w:r w:rsidR="009D7836">
        <w:rPr>
          <w:rFonts w:ascii="Verdana" w:hAnsi="Verdana"/>
          <w:i/>
          <w:color w:val="000000" w:themeColor="text1"/>
          <w:sz w:val="22"/>
          <w:szCs w:val="22"/>
        </w:rPr>
        <w:t>Holzhochhaus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 xml:space="preserve"> Deutschlands</w:t>
      </w:r>
      <w:r w:rsidR="009D7836">
        <w:rPr>
          <w:rFonts w:ascii="Verdana" w:hAnsi="Verdana"/>
          <w:i/>
          <w:color w:val="000000" w:themeColor="text1"/>
          <w:sz w:val="22"/>
          <w:szCs w:val="22"/>
        </w:rPr>
        <w:t xml:space="preserve"> mit Balkon</w:t>
      </w:r>
      <w:r w:rsidR="00684B2B">
        <w:rPr>
          <w:rFonts w:ascii="Verdana" w:hAnsi="Verdana"/>
          <w:i/>
          <w:color w:val="000000" w:themeColor="text1"/>
          <w:sz w:val="22"/>
          <w:szCs w:val="22"/>
        </w:rPr>
        <w:t>v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>erglasungen</w:t>
      </w:r>
      <w:r w:rsidR="00684B2B">
        <w:rPr>
          <w:rFonts w:ascii="Verdana" w:hAnsi="Verdana"/>
          <w:i/>
          <w:color w:val="000000" w:themeColor="text1"/>
          <w:sz w:val="22"/>
          <w:szCs w:val="22"/>
        </w:rPr>
        <w:t xml:space="preserve"> und Glasgeländern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 xml:space="preserve"> aus</w:t>
      </w:r>
    </w:p>
    <w:p w14:paraId="50C5AFC9" w14:textId="0F3E00A7" w:rsidR="00281E08" w:rsidRDefault="00D576E4" w:rsidP="0066786C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3473CA">
        <w:rPr>
          <w:rFonts w:ascii="Verdana" w:hAnsi="Verdana"/>
          <w:sz w:val="22"/>
          <w:szCs w:val="22"/>
        </w:rPr>
        <w:t>Janua</w:t>
      </w:r>
      <w:r w:rsidR="00941778">
        <w:rPr>
          <w:rFonts w:ascii="Verdana" w:hAnsi="Verdana"/>
          <w:sz w:val="22"/>
          <w:szCs w:val="22"/>
        </w:rPr>
        <w:t>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281E08">
        <w:rPr>
          <w:rFonts w:ascii="Verdana" w:hAnsi="Verdana"/>
          <w:sz w:val="22"/>
          <w:szCs w:val="22"/>
        </w:rPr>
        <w:t xml:space="preserve"> </w:t>
      </w:r>
      <w:r w:rsidR="00281E08" w:rsidRPr="00281E08">
        <w:rPr>
          <w:rFonts w:ascii="Verdana" w:hAnsi="Verdana"/>
          <w:b/>
          <w:sz w:val="22"/>
          <w:szCs w:val="22"/>
        </w:rPr>
        <w:t>I</w:t>
      </w:r>
      <w:r w:rsidR="000E0673">
        <w:rPr>
          <w:rFonts w:ascii="Verdana" w:hAnsi="Verdana"/>
          <w:b/>
          <w:sz w:val="22"/>
          <w:szCs w:val="22"/>
        </w:rPr>
        <w:t xml:space="preserve">m Herzen </w:t>
      </w:r>
      <w:r w:rsidR="00281E08" w:rsidRPr="00281E08">
        <w:rPr>
          <w:rFonts w:ascii="Verdana" w:hAnsi="Verdana"/>
          <w:b/>
          <w:sz w:val="22"/>
          <w:szCs w:val="22"/>
        </w:rPr>
        <w:t xml:space="preserve">der Hafencity Hamburgs </w:t>
      </w:r>
      <w:r w:rsidR="000E0673">
        <w:rPr>
          <w:rFonts w:ascii="Verdana" w:hAnsi="Verdana"/>
          <w:b/>
          <w:sz w:val="22"/>
          <w:szCs w:val="22"/>
        </w:rPr>
        <w:t>entsteht</w:t>
      </w:r>
      <w:r w:rsidR="007B64E2">
        <w:rPr>
          <w:rFonts w:ascii="Verdana" w:hAnsi="Verdana"/>
          <w:b/>
          <w:sz w:val="22"/>
          <w:szCs w:val="22"/>
        </w:rPr>
        <w:t xml:space="preserve"> </w:t>
      </w:r>
      <w:r w:rsidR="00203FC6">
        <w:rPr>
          <w:rFonts w:ascii="Verdana" w:hAnsi="Verdana"/>
          <w:b/>
          <w:sz w:val="22"/>
          <w:szCs w:val="22"/>
        </w:rPr>
        <w:t xml:space="preserve">demnächst </w:t>
      </w:r>
      <w:r w:rsidR="007B64E2">
        <w:rPr>
          <w:rFonts w:ascii="Verdana" w:hAnsi="Verdana"/>
          <w:b/>
          <w:sz w:val="22"/>
          <w:szCs w:val="22"/>
        </w:rPr>
        <w:t>„</w:t>
      </w:r>
      <w:r w:rsidR="00281E08" w:rsidRPr="00281E08">
        <w:rPr>
          <w:rFonts w:ascii="Verdana" w:hAnsi="Verdana"/>
          <w:b/>
          <w:sz w:val="22"/>
          <w:szCs w:val="22"/>
        </w:rPr>
        <w:t>Roots</w:t>
      </w:r>
      <w:r w:rsidR="007B64E2">
        <w:rPr>
          <w:rFonts w:ascii="Verdana" w:hAnsi="Verdana"/>
          <w:b/>
          <w:sz w:val="22"/>
          <w:szCs w:val="22"/>
        </w:rPr>
        <w:t>“</w:t>
      </w:r>
      <w:r w:rsidR="00281E08" w:rsidRPr="00281E08">
        <w:rPr>
          <w:rFonts w:ascii="Verdana" w:hAnsi="Verdana"/>
          <w:b/>
          <w:sz w:val="22"/>
          <w:szCs w:val="22"/>
        </w:rPr>
        <w:t>: Ein</w:t>
      </w:r>
      <w:r w:rsidR="00281E08">
        <w:rPr>
          <w:rFonts w:ascii="Verdana" w:hAnsi="Verdana"/>
          <w:sz w:val="22"/>
          <w:szCs w:val="22"/>
        </w:rPr>
        <w:t xml:space="preserve"> </w:t>
      </w:r>
      <w:r w:rsidR="00413D2F" w:rsidRPr="00413D2F">
        <w:rPr>
          <w:rFonts w:ascii="Verdana" w:hAnsi="Verdana"/>
          <w:b/>
          <w:sz w:val="22"/>
          <w:szCs w:val="22"/>
        </w:rPr>
        <w:t>18 Etagen hohes</w:t>
      </w:r>
      <w:r w:rsidR="00413D2F">
        <w:rPr>
          <w:rFonts w:ascii="Verdana" w:hAnsi="Verdana"/>
          <w:sz w:val="22"/>
          <w:szCs w:val="22"/>
        </w:rPr>
        <w:t xml:space="preserve"> </w:t>
      </w:r>
      <w:r w:rsidR="00281E08" w:rsidRPr="00281E08">
        <w:rPr>
          <w:rFonts w:ascii="Verdana" w:hAnsi="Verdana"/>
          <w:b/>
          <w:sz w:val="22"/>
          <w:szCs w:val="22"/>
        </w:rPr>
        <w:t>Ho</w:t>
      </w:r>
      <w:r w:rsidR="00413D2F">
        <w:rPr>
          <w:rFonts w:ascii="Verdana" w:hAnsi="Verdana"/>
          <w:b/>
          <w:sz w:val="22"/>
          <w:szCs w:val="22"/>
        </w:rPr>
        <w:t>lz</w:t>
      </w:r>
      <w:r w:rsidR="00281E08">
        <w:rPr>
          <w:rFonts w:ascii="Verdana" w:hAnsi="Verdana"/>
          <w:b/>
          <w:sz w:val="22"/>
          <w:szCs w:val="22"/>
        </w:rPr>
        <w:t xml:space="preserve">haus mit 181 Wohnungen, 1.700 qm </w:t>
      </w:r>
      <w:r w:rsidR="007566FE">
        <w:rPr>
          <w:rFonts w:ascii="Verdana" w:hAnsi="Verdana"/>
          <w:b/>
          <w:sz w:val="22"/>
          <w:szCs w:val="22"/>
        </w:rPr>
        <w:t xml:space="preserve">Büro- </w:t>
      </w:r>
      <w:r w:rsidR="00281E08">
        <w:rPr>
          <w:rFonts w:ascii="Verdana" w:hAnsi="Verdana"/>
          <w:b/>
          <w:sz w:val="22"/>
          <w:szCs w:val="22"/>
        </w:rPr>
        <w:t>und 2.000 qm Ausstellungsfläche.</w:t>
      </w:r>
      <w:r w:rsidR="00413D2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C4A72">
        <w:rPr>
          <w:rFonts w:ascii="Verdana" w:hAnsi="Verdana"/>
          <w:b/>
          <w:sz w:val="22"/>
          <w:szCs w:val="22"/>
        </w:rPr>
        <w:t xml:space="preserve">Bauherr und Eigentümer ist die Garbe Immobilien-Projekte GmbH. </w:t>
      </w:r>
      <w:r w:rsidR="00281E08">
        <w:rPr>
          <w:rFonts w:ascii="Verdana" w:hAnsi="Verdana"/>
          <w:b/>
          <w:sz w:val="22"/>
          <w:szCs w:val="22"/>
        </w:rPr>
        <w:t xml:space="preserve">Wer </w:t>
      </w:r>
      <w:r w:rsidR="00413D2F">
        <w:rPr>
          <w:rFonts w:ascii="Verdana" w:hAnsi="Verdana"/>
          <w:b/>
          <w:sz w:val="22"/>
          <w:szCs w:val="22"/>
        </w:rPr>
        <w:t xml:space="preserve">hier </w:t>
      </w:r>
      <w:r w:rsidR="00281E08">
        <w:rPr>
          <w:rFonts w:ascii="Verdana" w:hAnsi="Verdana"/>
          <w:b/>
          <w:sz w:val="22"/>
          <w:szCs w:val="22"/>
        </w:rPr>
        <w:t>künftig</w:t>
      </w:r>
      <w:r w:rsidR="000E0673">
        <w:rPr>
          <w:rFonts w:ascii="Verdana" w:hAnsi="Verdana"/>
          <w:b/>
          <w:sz w:val="22"/>
          <w:szCs w:val="22"/>
        </w:rPr>
        <w:t xml:space="preserve"> </w:t>
      </w:r>
      <w:r w:rsidR="00281E08">
        <w:rPr>
          <w:rFonts w:ascii="Verdana" w:hAnsi="Verdana"/>
          <w:b/>
          <w:sz w:val="22"/>
          <w:szCs w:val="22"/>
        </w:rPr>
        <w:t xml:space="preserve">wohnt, blickt auf Hafenbecken, Elbe, Schiffe und Elbphilharmonie. Damit </w:t>
      </w:r>
      <w:r w:rsidR="00A640AF">
        <w:rPr>
          <w:rFonts w:ascii="Verdana" w:hAnsi="Verdana"/>
          <w:b/>
          <w:sz w:val="22"/>
          <w:szCs w:val="22"/>
        </w:rPr>
        <w:t xml:space="preserve">die </w:t>
      </w:r>
      <w:r w:rsidR="00281E08">
        <w:rPr>
          <w:rFonts w:ascii="Verdana" w:hAnsi="Verdana"/>
          <w:b/>
          <w:sz w:val="22"/>
          <w:szCs w:val="22"/>
        </w:rPr>
        <w:t>Wohnungseigentümer</w:t>
      </w:r>
      <w:r w:rsidR="00A640AF">
        <w:rPr>
          <w:rFonts w:ascii="Verdana" w:hAnsi="Verdana"/>
          <w:b/>
          <w:sz w:val="22"/>
          <w:szCs w:val="22"/>
        </w:rPr>
        <w:t xml:space="preserve"> in spe</w:t>
      </w:r>
      <w:r w:rsidR="00281E08">
        <w:rPr>
          <w:rFonts w:ascii="Verdana" w:hAnsi="Verdana"/>
          <w:b/>
          <w:sz w:val="22"/>
          <w:szCs w:val="22"/>
        </w:rPr>
        <w:t xml:space="preserve"> d</w:t>
      </w:r>
      <w:r w:rsidR="00413D2F">
        <w:rPr>
          <w:rFonts w:ascii="Verdana" w:hAnsi="Verdana"/>
          <w:b/>
          <w:sz w:val="22"/>
          <w:szCs w:val="22"/>
        </w:rPr>
        <w:t>a</w:t>
      </w:r>
      <w:r w:rsidR="000E0673">
        <w:rPr>
          <w:rFonts w:ascii="Verdana" w:hAnsi="Verdana"/>
          <w:b/>
          <w:sz w:val="22"/>
          <w:szCs w:val="22"/>
        </w:rPr>
        <w:t>s</w:t>
      </w:r>
      <w:r w:rsidR="00281E08">
        <w:rPr>
          <w:rFonts w:ascii="Verdana" w:hAnsi="Verdana"/>
          <w:b/>
          <w:sz w:val="22"/>
          <w:szCs w:val="22"/>
        </w:rPr>
        <w:t xml:space="preserve"> </w:t>
      </w:r>
      <w:r w:rsidR="00A640AF">
        <w:rPr>
          <w:rFonts w:ascii="Verdana" w:hAnsi="Verdana"/>
          <w:b/>
          <w:sz w:val="22"/>
          <w:szCs w:val="22"/>
        </w:rPr>
        <w:t xml:space="preserve">maritime </w:t>
      </w:r>
      <w:r w:rsidR="00281E08">
        <w:rPr>
          <w:rFonts w:ascii="Verdana" w:hAnsi="Verdana"/>
          <w:b/>
          <w:sz w:val="22"/>
          <w:szCs w:val="22"/>
        </w:rPr>
        <w:t xml:space="preserve">Panorama zu allen Jahreszeiten </w:t>
      </w:r>
      <w:r w:rsidR="00A640AF">
        <w:rPr>
          <w:rFonts w:ascii="Verdana" w:hAnsi="Verdana"/>
          <w:b/>
          <w:sz w:val="22"/>
          <w:szCs w:val="22"/>
        </w:rPr>
        <w:t>uneingeschränkt</w:t>
      </w:r>
      <w:r w:rsidR="00281E08">
        <w:rPr>
          <w:rFonts w:ascii="Verdana" w:hAnsi="Verdana"/>
          <w:b/>
          <w:sz w:val="22"/>
          <w:szCs w:val="22"/>
        </w:rPr>
        <w:t xml:space="preserve"> genießen können, </w:t>
      </w:r>
      <w:r w:rsidR="007566FE">
        <w:rPr>
          <w:rFonts w:ascii="Verdana" w:hAnsi="Verdana"/>
          <w:b/>
          <w:sz w:val="22"/>
          <w:szCs w:val="22"/>
        </w:rPr>
        <w:t>wird</w:t>
      </w:r>
      <w:r w:rsidR="00281E08">
        <w:rPr>
          <w:rFonts w:ascii="Verdana" w:hAnsi="Verdana"/>
          <w:b/>
          <w:sz w:val="22"/>
          <w:szCs w:val="22"/>
        </w:rPr>
        <w:t xml:space="preserve"> Lumon Balkone</w:t>
      </w:r>
      <w:r w:rsidR="007B64E2">
        <w:rPr>
          <w:rFonts w:ascii="Verdana" w:hAnsi="Verdana"/>
          <w:b/>
          <w:sz w:val="22"/>
          <w:szCs w:val="22"/>
        </w:rPr>
        <w:t xml:space="preserve"> und Brüstungen</w:t>
      </w:r>
      <w:r w:rsidR="00281E08">
        <w:rPr>
          <w:rFonts w:ascii="Verdana" w:hAnsi="Verdana"/>
          <w:b/>
          <w:sz w:val="22"/>
          <w:szCs w:val="22"/>
        </w:rPr>
        <w:t xml:space="preserve"> mit </w:t>
      </w:r>
      <w:r w:rsidR="00425836">
        <w:rPr>
          <w:rFonts w:ascii="Verdana" w:hAnsi="Verdana"/>
          <w:b/>
          <w:sz w:val="22"/>
          <w:szCs w:val="22"/>
        </w:rPr>
        <w:t xml:space="preserve">rahmenlosen </w:t>
      </w:r>
      <w:r w:rsidR="00281E08">
        <w:rPr>
          <w:rFonts w:ascii="Verdana" w:hAnsi="Verdana"/>
          <w:b/>
          <w:sz w:val="22"/>
          <w:szCs w:val="22"/>
        </w:rPr>
        <w:t>Verglasungssystemen aus</w:t>
      </w:r>
      <w:r w:rsidR="007566FE">
        <w:rPr>
          <w:rFonts w:ascii="Verdana" w:hAnsi="Verdana"/>
          <w:b/>
          <w:sz w:val="22"/>
          <w:szCs w:val="22"/>
        </w:rPr>
        <w:t>statten</w:t>
      </w:r>
      <w:r w:rsidR="00281E08">
        <w:rPr>
          <w:rFonts w:ascii="Verdana" w:hAnsi="Verdana"/>
          <w:b/>
          <w:sz w:val="22"/>
          <w:szCs w:val="22"/>
        </w:rPr>
        <w:t xml:space="preserve">. </w:t>
      </w:r>
      <w:r w:rsidR="00A640AF">
        <w:rPr>
          <w:rFonts w:ascii="Verdana" w:hAnsi="Verdana"/>
          <w:b/>
          <w:sz w:val="22"/>
          <w:szCs w:val="22"/>
        </w:rPr>
        <w:t xml:space="preserve">Neben der optischen Harmonie </w:t>
      </w:r>
      <w:r w:rsidR="007B64E2">
        <w:rPr>
          <w:rFonts w:ascii="Verdana" w:hAnsi="Verdana"/>
          <w:b/>
          <w:sz w:val="22"/>
          <w:szCs w:val="22"/>
        </w:rPr>
        <w:t>mit dem natürlichen</w:t>
      </w:r>
      <w:r w:rsidR="000E0673">
        <w:rPr>
          <w:rFonts w:ascii="Verdana" w:hAnsi="Verdana"/>
          <w:b/>
          <w:sz w:val="22"/>
          <w:szCs w:val="22"/>
        </w:rPr>
        <w:t xml:space="preserve"> Baumaterial</w:t>
      </w:r>
      <w:r w:rsidR="007B64E2">
        <w:rPr>
          <w:rFonts w:ascii="Verdana" w:hAnsi="Verdana"/>
          <w:b/>
          <w:sz w:val="22"/>
          <w:szCs w:val="22"/>
        </w:rPr>
        <w:t xml:space="preserve"> Holz </w:t>
      </w:r>
      <w:r w:rsidR="00A640AF">
        <w:rPr>
          <w:rFonts w:ascii="Verdana" w:hAnsi="Verdana"/>
          <w:b/>
          <w:sz w:val="22"/>
          <w:szCs w:val="22"/>
        </w:rPr>
        <w:t>bieten die</w:t>
      </w:r>
      <w:r w:rsidR="007B64E2">
        <w:rPr>
          <w:rFonts w:ascii="Verdana" w:hAnsi="Verdana"/>
          <w:b/>
          <w:sz w:val="22"/>
          <w:szCs w:val="22"/>
        </w:rPr>
        <w:t xml:space="preserve"> Verglasungen der Außenfläche</w:t>
      </w:r>
      <w:r w:rsidR="00A640AF">
        <w:rPr>
          <w:rFonts w:ascii="Verdana" w:hAnsi="Verdana"/>
          <w:b/>
          <w:sz w:val="22"/>
          <w:szCs w:val="22"/>
        </w:rPr>
        <w:t xml:space="preserve"> </w:t>
      </w:r>
      <w:r w:rsidR="007566FE">
        <w:rPr>
          <w:rFonts w:ascii="Verdana" w:hAnsi="Verdana"/>
          <w:b/>
          <w:sz w:val="22"/>
          <w:szCs w:val="22"/>
        </w:rPr>
        <w:t xml:space="preserve">auch </w:t>
      </w:r>
      <w:r w:rsidR="00A640AF">
        <w:rPr>
          <w:rFonts w:ascii="Verdana" w:hAnsi="Verdana"/>
          <w:b/>
          <w:sz w:val="22"/>
          <w:szCs w:val="22"/>
        </w:rPr>
        <w:t xml:space="preserve">energetische und ökologische Vorteile. </w:t>
      </w:r>
      <w:r w:rsidR="00413D2F" w:rsidRPr="00413D2F">
        <w:rPr>
          <w:rFonts w:ascii="Verdana" w:hAnsi="Verdana"/>
          <w:b/>
          <w:color w:val="000000" w:themeColor="text1"/>
          <w:sz w:val="22"/>
          <w:szCs w:val="22"/>
        </w:rPr>
        <w:t>Die Fertigstellung des Projekts ist für 2023 geplant.</w:t>
      </w:r>
    </w:p>
    <w:p w14:paraId="3A31BF1D" w14:textId="2F43FA68" w:rsidR="00682DF8" w:rsidRPr="004339EC" w:rsidRDefault="00682DF8" w:rsidP="0066786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339EC">
        <w:rPr>
          <w:rFonts w:ascii="Verdana" w:hAnsi="Verdana"/>
          <w:sz w:val="22"/>
          <w:szCs w:val="22"/>
        </w:rPr>
        <w:t xml:space="preserve">„Wir sind sehr stolz darauf, dass wir als Fassadenlösung für dieses ökologisch effiziente Gebäude ausgewählt wurden“, sagt Antti </w:t>
      </w:r>
      <w:proofErr w:type="spellStart"/>
      <w:r w:rsidRPr="004339EC">
        <w:rPr>
          <w:rFonts w:ascii="Verdana" w:hAnsi="Verdana"/>
          <w:sz w:val="22"/>
          <w:szCs w:val="22"/>
        </w:rPr>
        <w:t>Vänskä</w:t>
      </w:r>
      <w:proofErr w:type="spellEnd"/>
      <w:r w:rsidRPr="004339EC">
        <w:rPr>
          <w:rFonts w:ascii="Verdana" w:hAnsi="Verdana"/>
          <w:sz w:val="22"/>
          <w:szCs w:val="22"/>
        </w:rPr>
        <w:t xml:space="preserve">, CEE Business </w:t>
      </w:r>
      <w:proofErr w:type="spellStart"/>
      <w:r w:rsidRPr="004339EC">
        <w:rPr>
          <w:rFonts w:ascii="Verdana" w:hAnsi="Verdana"/>
          <w:sz w:val="22"/>
          <w:szCs w:val="22"/>
        </w:rPr>
        <w:t>Director</w:t>
      </w:r>
      <w:proofErr w:type="spellEnd"/>
      <w:r w:rsidRPr="004339EC">
        <w:rPr>
          <w:rFonts w:ascii="Verdana" w:hAnsi="Verdana"/>
          <w:sz w:val="22"/>
          <w:szCs w:val="22"/>
        </w:rPr>
        <w:t xml:space="preserve"> bei der </w:t>
      </w:r>
      <w:proofErr w:type="spellStart"/>
      <w:r w:rsidRPr="004339EC">
        <w:rPr>
          <w:rFonts w:ascii="Verdana" w:hAnsi="Verdana"/>
          <w:sz w:val="22"/>
          <w:szCs w:val="22"/>
        </w:rPr>
        <w:t>Lumon</w:t>
      </w:r>
      <w:proofErr w:type="spellEnd"/>
      <w:r w:rsidRPr="004339EC">
        <w:rPr>
          <w:rFonts w:ascii="Verdana" w:hAnsi="Verdana"/>
          <w:sz w:val="22"/>
          <w:szCs w:val="22"/>
        </w:rPr>
        <w:t xml:space="preserve"> Group.</w:t>
      </w:r>
    </w:p>
    <w:p w14:paraId="4AA135F8" w14:textId="7A407551" w:rsidR="00281E08" w:rsidRDefault="007B64E2" w:rsidP="0066786C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8040F">
        <w:rPr>
          <w:rFonts w:ascii="Verdana" w:hAnsi="Verdana"/>
          <w:color w:val="000000" w:themeColor="text1"/>
          <w:sz w:val="22"/>
          <w:szCs w:val="22"/>
        </w:rPr>
        <w:t xml:space="preserve">„Studien haben </w:t>
      </w:r>
      <w:r w:rsidR="0068040F">
        <w:rPr>
          <w:rFonts w:ascii="Verdana" w:hAnsi="Verdana"/>
          <w:color w:val="000000" w:themeColor="text1"/>
          <w:sz w:val="22"/>
          <w:szCs w:val="22"/>
        </w:rPr>
        <w:t>ergeben</w:t>
      </w:r>
      <w:r w:rsidRPr="0068040F">
        <w:rPr>
          <w:rFonts w:ascii="Verdana" w:hAnsi="Verdana"/>
          <w:color w:val="000000" w:themeColor="text1"/>
          <w:sz w:val="22"/>
          <w:szCs w:val="22"/>
        </w:rPr>
        <w:t xml:space="preserve">, dass die Energieeinsparung durch Balkonverglasungen in Deutschland durchschnittlich 8,2% beträgt“, </w:t>
      </w:r>
      <w:r w:rsidR="00714FBB">
        <w:rPr>
          <w:rFonts w:ascii="Verdana" w:hAnsi="Verdana"/>
          <w:color w:val="000000" w:themeColor="text1"/>
          <w:sz w:val="22"/>
          <w:szCs w:val="22"/>
        </w:rPr>
        <w:t>ergänz</w:t>
      </w:r>
      <w:r w:rsidR="00714FBB" w:rsidRPr="0068040F">
        <w:rPr>
          <w:rFonts w:ascii="Verdana" w:hAnsi="Verdana"/>
          <w:color w:val="000000" w:themeColor="text1"/>
          <w:sz w:val="22"/>
          <w:szCs w:val="22"/>
        </w:rPr>
        <w:t xml:space="preserve">t </w:t>
      </w:r>
      <w:r w:rsidR="009A122F">
        <w:rPr>
          <w:rFonts w:ascii="Verdana" w:hAnsi="Verdana"/>
          <w:color w:val="000000" w:themeColor="text1"/>
          <w:sz w:val="22"/>
          <w:szCs w:val="22"/>
        </w:rPr>
        <w:t xml:space="preserve">Kimmo </w:t>
      </w:r>
      <w:proofErr w:type="spellStart"/>
      <w:r w:rsidR="009A122F">
        <w:rPr>
          <w:rFonts w:ascii="Verdana" w:hAnsi="Verdana"/>
          <w:color w:val="000000" w:themeColor="text1"/>
          <w:sz w:val="22"/>
          <w:szCs w:val="22"/>
        </w:rPr>
        <w:t>Hilliaho</w:t>
      </w:r>
      <w:proofErr w:type="spellEnd"/>
      <w:r w:rsidR="009A122F">
        <w:rPr>
          <w:rFonts w:ascii="Verdana" w:hAnsi="Verdana"/>
          <w:color w:val="000000" w:themeColor="text1"/>
          <w:sz w:val="22"/>
          <w:szCs w:val="22"/>
        </w:rPr>
        <w:t xml:space="preserve">, Head </w:t>
      </w:r>
      <w:proofErr w:type="spellStart"/>
      <w:r w:rsidR="009A122F">
        <w:rPr>
          <w:rFonts w:ascii="Verdana" w:hAnsi="Verdana"/>
          <w:color w:val="000000" w:themeColor="text1"/>
          <w:sz w:val="22"/>
          <w:szCs w:val="22"/>
        </w:rPr>
        <w:t>of</w:t>
      </w:r>
      <w:proofErr w:type="spellEnd"/>
      <w:r w:rsidR="009A122F">
        <w:rPr>
          <w:rFonts w:ascii="Verdana" w:hAnsi="Verdana"/>
          <w:color w:val="000000" w:themeColor="text1"/>
          <w:sz w:val="22"/>
          <w:szCs w:val="22"/>
        </w:rPr>
        <w:t xml:space="preserve"> HR </w:t>
      </w:r>
      <w:proofErr w:type="spellStart"/>
      <w:r w:rsidR="009A122F">
        <w:rPr>
          <w:rFonts w:ascii="Verdana" w:hAnsi="Verdana"/>
          <w:color w:val="000000" w:themeColor="text1"/>
          <w:sz w:val="22"/>
          <w:szCs w:val="22"/>
        </w:rPr>
        <w:t>Operations</w:t>
      </w:r>
      <w:proofErr w:type="spellEnd"/>
      <w:r w:rsidR="009A122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8040F">
        <w:rPr>
          <w:rFonts w:ascii="Verdana" w:hAnsi="Verdana"/>
          <w:color w:val="000000" w:themeColor="text1"/>
          <w:sz w:val="22"/>
          <w:szCs w:val="22"/>
        </w:rPr>
        <w:t xml:space="preserve">bei </w:t>
      </w:r>
      <w:proofErr w:type="spellStart"/>
      <w:r w:rsidRPr="0068040F"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Pr="0068040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9A122F">
        <w:rPr>
          <w:rFonts w:ascii="Verdana" w:hAnsi="Verdana"/>
          <w:color w:val="000000" w:themeColor="text1"/>
          <w:sz w:val="22"/>
          <w:szCs w:val="22"/>
        </w:rPr>
        <w:t>Oy</w:t>
      </w:r>
      <w:proofErr w:type="spellEnd"/>
      <w:r w:rsidRPr="0068040F">
        <w:rPr>
          <w:rFonts w:ascii="Verdana" w:hAnsi="Verdana"/>
          <w:color w:val="000000" w:themeColor="text1"/>
          <w:sz w:val="22"/>
          <w:szCs w:val="22"/>
        </w:rPr>
        <w:t>.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68040F" w:rsidRPr="0068040F">
        <w:rPr>
          <w:rFonts w:ascii="Verdana" w:hAnsi="Verdana"/>
          <w:color w:val="000000" w:themeColor="text1"/>
          <w:sz w:val="22"/>
          <w:szCs w:val="22"/>
        </w:rPr>
        <w:t>„</w:t>
      </w:r>
      <w:r w:rsidR="007566FE">
        <w:rPr>
          <w:rFonts w:ascii="Verdana" w:hAnsi="Verdana"/>
          <w:color w:val="000000" w:themeColor="text1"/>
          <w:sz w:val="22"/>
          <w:szCs w:val="22"/>
        </w:rPr>
        <w:t>Balkonkonstruktionen in mehrstöckigen Gebäuden aus Holz werden durch extreme Wetterbedingungen stärker belastet als traditionelle aus Beton. Daher sollten sie mit Glasscheiben geschützt werden, um eine längere Lebensdauer zu erreichen</w:t>
      </w:r>
      <w:r w:rsidR="000E0673">
        <w:rPr>
          <w:rFonts w:ascii="Verdana" w:hAnsi="Verdana"/>
          <w:color w:val="000000" w:themeColor="text1"/>
          <w:sz w:val="22"/>
          <w:szCs w:val="22"/>
        </w:rPr>
        <w:t>.“ Generell beträgt d</w:t>
      </w:r>
      <w:r w:rsidR="0068040F">
        <w:rPr>
          <w:rFonts w:ascii="Verdana" w:hAnsi="Verdana"/>
          <w:color w:val="000000" w:themeColor="text1"/>
          <w:sz w:val="22"/>
          <w:szCs w:val="22"/>
        </w:rPr>
        <w:t>ie</w:t>
      </w:r>
      <w:r w:rsidR="007566FE">
        <w:rPr>
          <w:rFonts w:ascii="Verdana" w:hAnsi="Verdana"/>
          <w:color w:val="000000" w:themeColor="text1"/>
          <w:sz w:val="22"/>
          <w:szCs w:val="22"/>
        </w:rPr>
        <w:t xml:space="preserve">se bei einem </w:t>
      </w:r>
      <w:r w:rsidR="0068040F">
        <w:rPr>
          <w:rFonts w:ascii="Verdana" w:hAnsi="Verdana"/>
          <w:color w:val="000000" w:themeColor="text1"/>
          <w:sz w:val="22"/>
          <w:szCs w:val="22"/>
        </w:rPr>
        <w:t>verglasten Balkon je nach Wartung 60 bis 130 Jahre,</w:t>
      </w:r>
      <w:r w:rsidR="0068040F" w:rsidRPr="0068040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566FE">
        <w:rPr>
          <w:rFonts w:ascii="Verdana" w:hAnsi="Verdana"/>
          <w:color w:val="000000" w:themeColor="text1"/>
          <w:sz w:val="22"/>
          <w:szCs w:val="22"/>
        </w:rPr>
        <w:t xml:space="preserve">bei </w:t>
      </w:r>
      <w:r w:rsidR="0068040F" w:rsidRPr="0068040F">
        <w:rPr>
          <w:rFonts w:ascii="Verdana" w:hAnsi="Verdana"/>
          <w:color w:val="000000" w:themeColor="text1"/>
          <w:sz w:val="22"/>
          <w:szCs w:val="22"/>
        </w:rPr>
        <w:t>ein</w:t>
      </w:r>
      <w:r w:rsidR="007566FE">
        <w:rPr>
          <w:rFonts w:ascii="Verdana" w:hAnsi="Verdana"/>
          <w:color w:val="000000" w:themeColor="text1"/>
          <w:sz w:val="22"/>
          <w:szCs w:val="22"/>
        </w:rPr>
        <w:t>em</w:t>
      </w:r>
      <w:r w:rsidR="0068040F" w:rsidRPr="0068040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E0673">
        <w:rPr>
          <w:rFonts w:ascii="Verdana" w:hAnsi="Verdana"/>
          <w:color w:val="000000" w:themeColor="text1"/>
          <w:sz w:val="22"/>
          <w:szCs w:val="22"/>
        </w:rPr>
        <w:t>offene</w:t>
      </w:r>
      <w:r w:rsidR="007566FE">
        <w:rPr>
          <w:rFonts w:ascii="Verdana" w:hAnsi="Verdana"/>
          <w:color w:val="000000" w:themeColor="text1"/>
          <w:sz w:val="22"/>
          <w:szCs w:val="22"/>
        </w:rPr>
        <w:t>n</w:t>
      </w:r>
      <w:r w:rsidR="000E0673">
        <w:rPr>
          <w:rFonts w:ascii="Verdana" w:hAnsi="Verdana"/>
          <w:color w:val="000000" w:themeColor="text1"/>
          <w:sz w:val="22"/>
          <w:szCs w:val="22"/>
        </w:rPr>
        <w:t xml:space="preserve"> dagegen</w:t>
      </w:r>
      <w:r w:rsidR="00203FC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8040F">
        <w:rPr>
          <w:rFonts w:ascii="Verdana" w:hAnsi="Verdana"/>
          <w:color w:val="000000" w:themeColor="text1"/>
          <w:sz w:val="22"/>
          <w:szCs w:val="22"/>
        </w:rPr>
        <w:t xml:space="preserve">oft </w:t>
      </w:r>
      <w:r w:rsidR="0068040F" w:rsidRPr="0068040F">
        <w:rPr>
          <w:rFonts w:ascii="Verdana" w:hAnsi="Verdana"/>
          <w:color w:val="000000" w:themeColor="text1"/>
          <w:sz w:val="22"/>
          <w:szCs w:val="22"/>
        </w:rPr>
        <w:t>nur 35 Jahre</w:t>
      </w:r>
      <w:r w:rsidR="002C4A72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3F99290C" w14:textId="4571338B" w:rsidR="002C4A72" w:rsidRDefault="007566FE" w:rsidP="0066786C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lastRenderedPageBreak/>
        <w:t>Ein weiterer Vorteil der Lumon-Verglasungssysteme ist d</w:t>
      </w:r>
      <w:r w:rsidR="002C4A72">
        <w:rPr>
          <w:rFonts w:ascii="Verdana" w:hAnsi="Verdana"/>
          <w:color w:val="000000" w:themeColor="text1"/>
          <w:sz w:val="22"/>
          <w:szCs w:val="22"/>
        </w:rPr>
        <w:t>er geringe CO2-Abdruck</w:t>
      </w:r>
      <w:r w:rsidR="009A122F">
        <w:rPr>
          <w:rFonts w:ascii="Verdana" w:hAnsi="Verdana"/>
          <w:color w:val="000000" w:themeColor="text1"/>
          <w:sz w:val="22"/>
          <w:szCs w:val="22"/>
        </w:rPr>
        <w:t>: „Im Durchschnitt dauert es dre</w:t>
      </w:r>
      <w:r w:rsidR="00137C38">
        <w:rPr>
          <w:rFonts w:ascii="Verdana" w:hAnsi="Verdana"/>
          <w:color w:val="000000" w:themeColor="text1"/>
          <w:sz w:val="22"/>
          <w:szCs w:val="22"/>
        </w:rPr>
        <w:t xml:space="preserve">i </w:t>
      </w:r>
      <w:r w:rsidR="009A122F">
        <w:rPr>
          <w:rFonts w:ascii="Verdana" w:hAnsi="Verdana"/>
          <w:color w:val="000000" w:themeColor="text1"/>
          <w:sz w:val="22"/>
          <w:szCs w:val="22"/>
        </w:rPr>
        <w:t xml:space="preserve">Jahre und vier Monate, um die </w:t>
      </w:r>
      <w:r w:rsidR="000E0673">
        <w:rPr>
          <w:rFonts w:ascii="Verdana" w:hAnsi="Verdana"/>
          <w:color w:val="000000" w:themeColor="text1"/>
          <w:sz w:val="22"/>
          <w:szCs w:val="22"/>
        </w:rPr>
        <w:t xml:space="preserve">bei </w:t>
      </w:r>
      <w:r w:rsidR="009A122F">
        <w:rPr>
          <w:rFonts w:ascii="Verdana" w:hAnsi="Verdana"/>
          <w:color w:val="000000" w:themeColor="text1"/>
          <w:sz w:val="22"/>
          <w:szCs w:val="22"/>
        </w:rPr>
        <w:t>Herstellung, Transport und Monta</w:t>
      </w:r>
      <w:r w:rsidR="000E0673">
        <w:rPr>
          <w:rFonts w:ascii="Verdana" w:hAnsi="Verdana"/>
          <w:color w:val="000000" w:themeColor="text1"/>
          <w:sz w:val="22"/>
          <w:szCs w:val="22"/>
        </w:rPr>
        <w:t>g</w:t>
      </w:r>
      <w:r w:rsidR="009A122F">
        <w:rPr>
          <w:rFonts w:ascii="Verdana" w:hAnsi="Verdana"/>
          <w:color w:val="000000" w:themeColor="text1"/>
          <w:sz w:val="22"/>
          <w:szCs w:val="22"/>
        </w:rPr>
        <w:t>e entst</w:t>
      </w:r>
      <w:r w:rsidR="000E0673">
        <w:rPr>
          <w:rFonts w:ascii="Verdana" w:hAnsi="Verdana"/>
          <w:color w:val="000000" w:themeColor="text1"/>
          <w:sz w:val="22"/>
          <w:szCs w:val="22"/>
        </w:rPr>
        <w:t>an</w:t>
      </w:r>
      <w:r w:rsidR="009A122F">
        <w:rPr>
          <w:rFonts w:ascii="Verdana" w:hAnsi="Verdana"/>
          <w:color w:val="000000" w:themeColor="text1"/>
          <w:sz w:val="22"/>
          <w:szCs w:val="22"/>
        </w:rPr>
        <w:t>den</w:t>
      </w:r>
      <w:r w:rsidR="000E0673">
        <w:rPr>
          <w:rFonts w:ascii="Verdana" w:hAnsi="Verdana"/>
          <w:color w:val="000000" w:themeColor="text1"/>
          <w:sz w:val="22"/>
          <w:szCs w:val="22"/>
        </w:rPr>
        <w:t>en</w:t>
      </w:r>
      <w:r w:rsidR="009A122F">
        <w:rPr>
          <w:rFonts w:ascii="Verdana" w:hAnsi="Verdana"/>
          <w:color w:val="000000" w:themeColor="text1"/>
          <w:sz w:val="22"/>
          <w:szCs w:val="22"/>
        </w:rPr>
        <w:t xml:space="preserve"> Emissionen zu kompensieren, wenn man Energieeffizienz und den Schutz der Fassade gegenrechnet. Glas und Aluminium sind zudem </w:t>
      </w:r>
      <w:r w:rsidR="000E0673">
        <w:rPr>
          <w:rFonts w:ascii="Verdana" w:hAnsi="Verdana"/>
          <w:color w:val="000000" w:themeColor="text1"/>
          <w:sz w:val="22"/>
          <w:szCs w:val="22"/>
        </w:rPr>
        <w:t xml:space="preserve">wertvolle, </w:t>
      </w:r>
      <w:r w:rsidR="009A122F">
        <w:rPr>
          <w:rFonts w:ascii="Verdana" w:hAnsi="Verdana"/>
          <w:color w:val="000000" w:themeColor="text1"/>
          <w:sz w:val="22"/>
          <w:szCs w:val="22"/>
        </w:rPr>
        <w:t xml:space="preserve">wiederverwertbare Rohstoffe“, so Hilliaho.  </w:t>
      </w:r>
      <w:r w:rsidR="002C4A72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8FDABC6" w14:textId="6592D3C9" w:rsidR="003736D0" w:rsidRPr="00FC6EC4" w:rsidRDefault="00137C38" w:rsidP="00FC6EC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Allein aus ökologischer und energetischer Sicht ist die Ausstattung des Holzhochhauses</w:t>
      </w:r>
      <w:r w:rsidR="000E0673">
        <w:rPr>
          <w:rFonts w:ascii="Verdana" w:hAnsi="Verdana"/>
          <w:color w:val="000000" w:themeColor="text1"/>
          <w:sz w:val="22"/>
          <w:szCs w:val="22"/>
        </w:rPr>
        <w:t xml:space="preserve"> Roots</w:t>
      </w:r>
      <w:r>
        <w:rPr>
          <w:rFonts w:ascii="Verdana" w:hAnsi="Verdana"/>
          <w:color w:val="000000" w:themeColor="text1"/>
          <w:sz w:val="22"/>
          <w:szCs w:val="22"/>
        </w:rPr>
        <w:t xml:space="preserve"> mit Lumon Verglasungen </w:t>
      </w:r>
      <w:r w:rsidR="000E0673">
        <w:rPr>
          <w:rFonts w:ascii="Verdana" w:hAnsi="Verdana"/>
          <w:color w:val="000000" w:themeColor="text1"/>
          <w:sz w:val="22"/>
          <w:szCs w:val="22"/>
        </w:rPr>
        <w:t xml:space="preserve">bereits </w:t>
      </w:r>
      <w:r>
        <w:rPr>
          <w:rFonts w:ascii="Verdana" w:hAnsi="Verdana"/>
          <w:color w:val="000000" w:themeColor="text1"/>
          <w:sz w:val="22"/>
          <w:szCs w:val="22"/>
        </w:rPr>
        <w:t xml:space="preserve">ein gelungenes Match. Vor allem aber profitieren die künftigen Wohnungseigentümer: Sie </w:t>
      </w:r>
      <w:r w:rsidR="00194D13" w:rsidRPr="00D65270">
        <w:rPr>
          <w:rFonts w:ascii="Verdana" w:hAnsi="Verdana"/>
          <w:color w:val="000000" w:themeColor="text1"/>
          <w:sz w:val="22"/>
          <w:szCs w:val="22"/>
        </w:rPr>
        <w:t xml:space="preserve">können </w:t>
      </w:r>
      <w:r w:rsidR="003736D0">
        <w:rPr>
          <w:rFonts w:ascii="Verdana" w:hAnsi="Verdana"/>
          <w:color w:val="000000" w:themeColor="text1"/>
          <w:sz w:val="22"/>
          <w:szCs w:val="22"/>
        </w:rPr>
        <w:t>ihren</w:t>
      </w:r>
      <w:r w:rsidR="003736D0" w:rsidRPr="00D65270">
        <w:rPr>
          <w:rFonts w:ascii="Verdana" w:hAnsi="Verdana"/>
          <w:color w:val="000000" w:themeColor="text1"/>
          <w:sz w:val="22"/>
          <w:szCs w:val="22"/>
        </w:rPr>
        <w:t xml:space="preserve"> Außenbereich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nahezu </w:t>
      </w:r>
      <w:r w:rsidR="00194D13" w:rsidRPr="00D65270">
        <w:rPr>
          <w:rFonts w:ascii="Verdana" w:hAnsi="Verdana"/>
          <w:color w:val="000000" w:themeColor="text1"/>
          <w:sz w:val="22"/>
          <w:szCs w:val="22"/>
        </w:rPr>
        <w:t xml:space="preserve">ganzjährig </w:t>
      </w:r>
      <w:r w:rsidR="00AF3E05" w:rsidRPr="00D65270">
        <w:rPr>
          <w:rFonts w:ascii="Verdana" w:hAnsi="Verdana"/>
          <w:color w:val="000000" w:themeColor="text1"/>
          <w:sz w:val="22"/>
          <w:szCs w:val="22"/>
        </w:rPr>
        <w:t>als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 Wohnr</w:t>
      </w:r>
      <w:r w:rsidR="00AF3E05" w:rsidRPr="00D65270">
        <w:rPr>
          <w:rFonts w:ascii="Verdana" w:hAnsi="Verdana"/>
          <w:color w:val="000000" w:themeColor="text1"/>
          <w:sz w:val="22"/>
          <w:szCs w:val="22"/>
        </w:rPr>
        <w:t>a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>um</w:t>
      </w:r>
      <w:r w:rsidR="007544C5">
        <w:rPr>
          <w:rFonts w:ascii="Verdana" w:hAnsi="Verdana"/>
          <w:color w:val="000000" w:themeColor="text1"/>
          <w:sz w:val="22"/>
          <w:szCs w:val="22"/>
        </w:rPr>
        <w:t>erweiterung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94D13" w:rsidRPr="00D65270">
        <w:rPr>
          <w:rFonts w:ascii="Verdana" w:hAnsi="Verdana"/>
          <w:color w:val="000000" w:themeColor="text1"/>
          <w:sz w:val="22"/>
          <w:szCs w:val="22"/>
        </w:rPr>
        <w:t xml:space="preserve">nutzen,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>da die Verglasun</w:t>
      </w:r>
      <w:r>
        <w:rPr>
          <w:rFonts w:ascii="Verdana" w:hAnsi="Verdana"/>
          <w:color w:val="000000" w:themeColor="text1"/>
          <w:sz w:val="22"/>
          <w:szCs w:val="22"/>
        </w:rPr>
        <w:t>g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vor </w:t>
      </w:r>
      <w:r w:rsidR="007544C5">
        <w:rPr>
          <w:rFonts w:ascii="Verdana" w:hAnsi="Verdana"/>
          <w:color w:val="000000" w:themeColor="text1"/>
          <w:sz w:val="22"/>
          <w:szCs w:val="22"/>
        </w:rPr>
        <w:t>Nässe</w:t>
      </w:r>
      <w:r w:rsidR="00714FBB">
        <w:rPr>
          <w:rFonts w:ascii="Verdana" w:hAnsi="Verdana"/>
          <w:color w:val="000000" w:themeColor="text1"/>
          <w:sz w:val="22"/>
          <w:szCs w:val="22"/>
        </w:rPr>
        <w:t>,</w:t>
      </w:r>
      <w:r w:rsidR="007544C5">
        <w:rPr>
          <w:rFonts w:ascii="Verdana" w:hAnsi="Verdana"/>
          <w:color w:val="000000" w:themeColor="text1"/>
          <w:sz w:val="22"/>
          <w:szCs w:val="22"/>
        </w:rPr>
        <w:t xml:space="preserve"> Kälte </w:t>
      </w:r>
      <w:r w:rsidR="00714FBB">
        <w:rPr>
          <w:rFonts w:ascii="Verdana" w:hAnsi="Verdana"/>
          <w:color w:val="000000" w:themeColor="text1"/>
          <w:sz w:val="22"/>
          <w:szCs w:val="22"/>
        </w:rPr>
        <w:t xml:space="preserve">und </w:t>
      </w:r>
      <w:r w:rsidR="00BC0E39">
        <w:rPr>
          <w:rFonts w:ascii="Verdana" w:hAnsi="Verdana"/>
          <w:color w:val="000000" w:themeColor="text1"/>
          <w:sz w:val="22"/>
          <w:szCs w:val="22"/>
        </w:rPr>
        <w:t>starkem Wind</w:t>
      </w:r>
      <w:r w:rsidR="007544C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>schützt</w:t>
      </w:r>
      <w:r w:rsidR="00AF3E05" w:rsidRPr="00D65270">
        <w:rPr>
          <w:rFonts w:ascii="Verdana" w:hAnsi="Verdana"/>
          <w:color w:val="000000" w:themeColor="text1"/>
          <w:sz w:val="22"/>
          <w:szCs w:val="22"/>
        </w:rPr>
        <w:t>.</w:t>
      </w:r>
      <w:r w:rsidR="00714FBB">
        <w:rPr>
          <w:rFonts w:ascii="Verdana" w:hAnsi="Verdana"/>
          <w:color w:val="000000" w:themeColor="text1"/>
          <w:sz w:val="22"/>
          <w:szCs w:val="22"/>
        </w:rPr>
        <w:t xml:space="preserve"> Auch wenn</w:t>
      </w:r>
      <w:r w:rsidR="00682DF8">
        <w:rPr>
          <w:rFonts w:ascii="Verdana" w:hAnsi="Verdana"/>
          <w:color w:val="000000" w:themeColor="text1"/>
          <w:sz w:val="22"/>
          <w:szCs w:val="22"/>
        </w:rPr>
        <w:t xml:space="preserve"> sich </w:t>
      </w:r>
      <w:r w:rsidR="00714FBB">
        <w:rPr>
          <w:rFonts w:ascii="Verdana" w:hAnsi="Verdana"/>
          <w:color w:val="000000" w:themeColor="text1"/>
          <w:sz w:val="22"/>
          <w:szCs w:val="22"/>
        </w:rPr>
        <w:t xml:space="preserve">nur kurz </w:t>
      </w:r>
      <w:r w:rsidR="00682DF8">
        <w:rPr>
          <w:rFonts w:ascii="Verdana" w:hAnsi="Verdana"/>
          <w:color w:val="000000" w:themeColor="text1"/>
          <w:sz w:val="22"/>
          <w:szCs w:val="22"/>
        </w:rPr>
        <w:t>die Sonne zeig</w:t>
      </w:r>
      <w:r w:rsidR="00714FBB">
        <w:rPr>
          <w:rFonts w:ascii="Verdana" w:hAnsi="Verdana"/>
          <w:color w:val="000000" w:themeColor="text1"/>
          <w:sz w:val="22"/>
          <w:szCs w:val="22"/>
        </w:rPr>
        <w:t>t</w:t>
      </w:r>
      <w:r w:rsidR="00682DF8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714FBB">
        <w:rPr>
          <w:rFonts w:ascii="Verdana" w:hAnsi="Verdana"/>
          <w:color w:val="000000" w:themeColor="text1"/>
          <w:sz w:val="22"/>
          <w:szCs w:val="22"/>
        </w:rPr>
        <w:t>können die Bewohner ihre</w:t>
      </w:r>
      <w:r w:rsidR="00682DF8">
        <w:rPr>
          <w:rFonts w:ascii="Verdana" w:hAnsi="Verdana"/>
          <w:color w:val="000000" w:themeColor="text1"/>
          <w:sz w:val="22"/>
          <w:szCs w:val="22"/>
        </w:rPr>
        <w:t xml:space="preserve"> Balkonverglasung</w:t>
      </w:r>
      <w:r w:rsidR="00714FBB">
        <w:rPr>
          <w:rFonts w:ascii="Verdana" w:hAnsi="Verdana"/>
          <w:color w:val="000000" w:themeColor="text1"/>
          <w:sz w:val="22"/>
          <w:szCs w:val="22"/>
        </w:rPr>
        <w:t xml:space="preserve"> schnell öffnen - und einfach wieder schließen</w:t>
      </w:r>
      <w:r w:rsidR="008817A9">
        <w:rPr>
          <w:rFonts w:ascii="Verdana" w:hAnsi="Verdana"/>
          <w:color w:val="000000" w:themeColor="text1"/>
          <w:sz w:val="22"/>
          <w:szCs w:val="22"/>
        </w:rPr>
        <w:t>.</w:t>
      </w:r>
      <w:r w:rsidR="00714FBB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So lässt sich das </w:t>
      </w:r>
      <w:r w:rsidR="007544C5">
        <w:rPr>
          <w:rFonts w:ascii="Verdana" w:hAnsi="Verdana"/>
          <w:color w:val="000000" w:themeColor="text1"/>
          <w:sz w:val="22"/>
          <w:szCs w:val="22"/>
        </w:rPr>
        <w:t xml:space="preserve">einzigartige </w:t>
      </w:r>
      <w:r>
        <w:rPr>
          <w:rFonts w:ascii="Verdana" w:hAnsi="Verdana"/>
          <w:color w:val="000000" w:themeColor="text1"/>
          <w:sz w:val="22"/>
          <w:szCs w:val="22"/>
        </w:rPr>
        <w:t xml:space="preserve">Elbpanorama </w:t>
      </w:r>
      <w:r w:rsidR="007544C5">
        <w:rPr>
          <w:rFonts w:ascii="Verdana" w:hAnsi="Verdana"/>
          <w:color w:val="000000" w:themeColor="text1"/>
          <w:sz w:val="22"/>
          <w:szCs w:val="22"/>
        </w:rPr>
        <w:t xml:space="preserve">auch bei typischen Hamburger Wetterkapriolen </w:t>
      </w:r>
      <w:r>
        <w:rPr>
          <w:rFonts w:ascii="Verdana" w:hAnsi="Verdana"/>
          <w:color w:val="000000" w:themeColor="text1"/>
          <w:sz w:val="22"/>
          <w:szCs w:val="22"/>
        </w:rPr>
        <w:t>uneingeschränkt genießen.</w:t>
      </w:r>
      <w:r w:rsidR="00413D2F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3A7485AD" w14:textId="72A251B9" w:rsidR="00D576E4" w:rsidRDefault="00D576E4" w:rsidP="00D576E4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zu Lumon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sind unter folgende</w:t>
      </w:r>
      <w:r w:rsidR="00306C40" w:rsidRPr="004F3856">
        <w:rPr>
          <w:rFonts w:ascii="Verdana" w:hAnsi="Verdana"/>
          <w:sz w:val="22"/>
          <w:szCs w:val="22"/>
        </w:rPr>
        <w:t>n</w:t>
      </w:r>
      <w:r w:rsidRPr="004F3856">
        <w:rPr>
          <w:rFonts w:ascii="Verdana" w:hAnsi="Verdana"/>
          <w:sz w:val="22"/>
          <w:szCs w:val="22"/>
        </w:rPr>
        <w:t xml:space="preserve"> Link</w:t>
      </w:r>
      <w:r w:rsidR="00306C40" w:rsidRPr="004F3856">
        <w:rPr>
          <w:rFonts w:ascii="Verdana" w:hAnsi="Verdana"/>
          <w:sz w:val="22"/>
          <w:szCs w:val="22"/>
        </w:rPr>
        <w:t>s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</w:p>
    <w:p w14:paraId="4F7CFEE1" w14:textId="094AEE22" w:rsidR="00441624" w:rsidRPr="004F3856" w:rsidRDefault="00441624" w:rsidP="00D576E4">
      <w:pPr>
        <w:rPr>
          <w:rFonts w:ascii="Verdana" w:hAnsi="Verdana"/>
          <w:sz w:val="22"/>
          <w:szCs w:val="22"/>
        </w:rPr>
      </w:pPr>
    </w:p>
    <w:p w14:paraId="0A814EBD" w14:textId="6ED21505" w:rsidR="00405D64" w:rsidRPr="004F3856" w:rsidRDefault="00F21D99" w:rsidP="00A53228"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r w:rsidRPr="00F21D99">
        <w:rPr>
          <w:rStyle w:val="Hyperlink"/>
          <w:rFonts w:ascii="Calibri" w:hAnsi="Calibri"/>
          <w:color w:val="auto"/>
          <w:sz w:val="22"/>
          <w:szCs w:val="22"/>
        </w:rPr>
        <w:t>https://lumon.com/de/geschaeftskunden/produkte/balkonverglasungen</w:t>
      </w:r>
      <w:r w:rsidR="00405D64" w:rsidRPr="004F3856">
        <w:t xml:space="preserve">  </w:t>
      </w:r>
    </w:p>
    <w:p w14:paraId="0522B208" w14:textId="3C21BF9E" w:rsidR="00844FF8" w:rsidRDefault="00844FF8" w:rsidP="00A53228">
      <w:pPr>
        <w:rPr>
          <w:rStyle w:val="Hyperlink"/>
          <w:rFonts w:ascii="Calibri" w:hAnsi="Calibri"/>
          <w:color w:val="auto"/>
          <w:sz w:val="22"/>
          <w:szCs w:val="22"/>
        </w:rPr>
      </w:pPr>
      <w:r w:rsidRPr="00844FF8">
        <w:rPr>
          <w:rStyle w:val="Hyperlink"/>
          <w:rFonts w:ascii="Calibri" w:hAnsi="Calibri"/>
          <w:color w:val="auto"/>
          <w:sz w:val="22"/>
          <w:szCs w:val="22"/>
        </w:rPr>
        <w:t>https://lumon.com/de/privatkunden/balkonverglasung/vorteile</w:t>
      </w:r>
    </w:p>
    <w:p w14:paraId="04210B3C" w14:textId="442BF0E0" w:rsidR="003736D0" w:rsidRDefault="007D3FAC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7D3FAC">
        <w:rPr>
          <w:rStyle w:val="Hyperlink"/>
          <w:rFonts w:ascii="Calibri" w:hAnsi="Calibri"/>
          <w:color w:val="000000" w:themeColor="text1"/>
          <w:sz w:val="22"/>
          <w:szCs w:val="22"/>
        </w:rPr>
        <w:t>https://lumon.com/de/geschaeftskunden/produkte/energieeinsparung</w:t>
      </w:r>
    </w:p>
    <w:p w14:paraId="04EA211A" w14:textId="77777777" w:rsidR="003736D0" w:rsidRDefault="003736D0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54BA651E" w14:textId="21AB6460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ist in den letzten Jahren stetig gestiegen. Als Pionier auf diesem Gebiet hat sich Lumon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8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1"/>
      <w:bookmarkEnd w:id="12"/>
    </w:p>
    <w:sectPr w:rsidR="001D50A9" w:rsidRPr="00DE7F46" w:rsidSect="00D2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CB83" w16cex:dateUtc="2020-12-17T11:20:00Z"/>
  <w16cex:commentExtensible w16cex:durableId="2385CD23" w16cex:dateUtc="2020-12-17T1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C001" w14:textId="77777777" w:rsidR="006A7F84" w:rsidRDefault="006A7F84">
      <w:r>
        <w:separator/>
      </w:r>
    </w:p>
  </w:endnote>
  <w:endnote w:type="continuationSeparator" w:id="0">
    <w:p w14:paraId="6296E349" w14:textId="77777777" w:rsidR="006A7F84" w:rsidRDefault="006A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3242909E" w:rsidR="00CA6C43" w:rsidRPr="00A5577F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Ulrich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Lissner</w:t>
                          </w:r>
                          <w:proofErr w:type="spellEnd"/>
                          <w:r w:rsidR="00CA6C43"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</w:p>
                        <w:p w14:paraId="45E74EC0" w14:textId="77777777" w:rsidR="00CA6C43" w:rsidRPr="00A5577F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proofErr w:type="spellStart"/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Humboldtstr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. 21</w:t>
                          </w:r>
                        </w:p>
                        <w:p w14:paraId="55C4F7FC" w14:textId="77777777" w:rsidR="00CA6C43" w:rsidRPr="00A5577F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006A6F65" w14:textId="26459AAE" w:rsidR="00CA6C43" w:rsidRPr="00A5577F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Tel.: +49 531 387 33 </w:t>
                          </w:r>
                          <w:r w:rsidR="001243DB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11</w:t>
                          </w:r>
                        </w:p>
                        <w:p w14:paraId="0E4017F0" w14:textId="35D12E70" w:rsidR="00CA6C43" w:rsidRPr="00101FDC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bookmarkStart w:id="13" w:name="_GoBack"/>
                          <w:bookmarkEnd w:id="13"/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JQz0/rj&#13;&#10;AAAAEgEAAA8AAAAAAAAAAAAAAAAAmgQAAGRycy9kb3ducmV2LnhtbFBLBQYAAAAABAAEAPMAAACq&#13;&#10;BQAAAAA=&#13;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3242909E" w:rsidR="00CA6C43" w:rsidRPr="00A5577F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Ulrich </w:t>
                    </w:r>
                    <w:proofErr w:type="spellStart"/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Lissner</w:t>
                    </w:r>
                    <w:proofErr w:type="spellEnd"/>
                    <w:r w:rsidR="00CA6C43"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 </w:t>
                    </w:r>
                  </w:p>
                  <w:p w14:paraId="45E74EC0" w14:textId="77777777" w:rsidR="00CA6C43" w:rsidRPr="00A5577F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proofErr w:type="spellStart"/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Humboldtstr</w:t>
                    </w:r>
                    <w:proofErr w:type="spellEnd"/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. 21</w:t>
                    </w:r>
                  </w:p>
                  <w:p w14:paraId="55C4F7FC" w14:textId="77777777" w:rsidR="00CA6C43" w:rsidRPr="00A5577F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006A6F65" w14:textId="26459AAE" w:rsidR="00CA6C43" w:rsidRPr="00A5577F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Tel.: +49 531 387 33 </w:t>
                    </w:r>
                    <w:r w:rsidR="001243DB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11</w:t>
                    </w:r>
                  </w:p>
                  <w:p w14:paraId="0E4017F0" w14:textId="35D12E70" w:rsidR="00CA6C43" w:rsidRPr="00101FDC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bookmarkStart w:id="14" w:name="_GoBack"/>
                    <w:bookmarkEnd w:id="14"/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BB0B" w14:textId="77777777" w:rsidR="001243DB" w:rsidRDefault="00124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BA85" w14:textId="77777777" w:rsidR="006A7F84" w:rsidRDefault="006A7F84">
      <w:r>
        <w:separator/>
      </w:r>
    </w:p>
  </w:footnote>
  <w:footnote w:type="continuationSeparator" w:id="0">
    <w:p w14:paraId="17F6812C" w14:textId="77777777" w:rsidR="006A7F84" w:rsidRDefault="006A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FDE4" w14:textId="77777777" w:rsidR="001243DB" w:rsidRDefault="00124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51F8" w14:textId="77777777" w:rsidR="001243DB" w:rsidRDefault="00124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730A"/>
    <w:rsid w:val="00020F49"/>
    <w:rsid w:val="00027009"/>
    <w:rsid w:val="000313B6"/>
    <w:rsid w:val="000414B2"/>
    <w:rsid w:val="000435E9"/>
    <w:rsid w:val="00047BC3"/>
    <w:rsid w:val="00051DF2"/>
    <w:rsid w:val="000528BF"/>
    <w:rsid w:val="000531FA"/>
    <w:rsid w:val="00054911"/>
    <w:rsid w:val="00054CF9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A65"/>
    <w:rsid w:val="00081F78"/>
    <w:rsid w:val="00084EE4"/>
    <w:rsid w:val="0008582B"/>
    <w:rsid w:val="00087B29"/>
    <w:rsid w:val="000911D3"/>
    <w:rsid w:val="00091AD2"/>
    <w:rsid w:val="0009327D"/>
    <w:rsid w:val="000944A3"/>
    <w:rsid w:val="0009502B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E88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4573"/>
    <w:rsid w:val="000E0673"/>
    <w:rsid w:val="000E1912"/>
    <w:rsid w:val="000E3327"/>
    <w:rsid w:val="000E4BF4"/>
    <w:rsid w:val="000F0BF3"/>
    <w:rsid w:val="00101FDC"/>
    <w:rsid w:val="00103B24"/>
    <w:rsid w:val="00110C70"/>
    <w:rsid w:val="001125F4"/>
    <w:rsid w:val="001155B8"/>
    <w:rsid w:val="001168BE"/>
    <w:rsid w:val="0012001B"/>
    <w:rsid w:val="0012277C"/>
    <w:rsid w:val="00123A86"/>
    <w:rsid w:val="00124001"/>
    <w:rsid w:val="001243DB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754"/>
    <w:rsid w:val="00174481"/>
    <w:rsid w:val="0017481A"/>
    <w:rsid w:val="00174D28"/>
    <w:rsid w:val="00180CC1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13"/>
    <w:rsid w:val="00194D67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5815"/>
    <w:rsid w:val="001C1157"/>
    <w:rsid w:val="001D1579"/>
    <w:rsid w:val="001D2ADF"/>
    <w:rsid w:val="001D3C8A"/>
    <w:rsid w:val="001D50A9"/>
    <w:rsid w:val="001D5356"/>
    <w:rsid w:val="001D74C6"/>
    <w:rsid w:val="001D7797"/>
    <w:rsid w:val="001E0576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4C06"/>
    <w:rsid w:val="00215E95"/>
    <w:rsid w:val="00215FA7"/>
    <w:rsid w:val="00223565"/>
    <w:rsid w:val="00224427"/>
    <w:rsid w:val="00232EF0"/>
    <w:rsid w:val="00233A5D"/>
    <w:rsid w:val="002354F1"/>
    <w:rsid w:val="002376EA"/>
    <w:rsid w:val="00242211"/>
    <w:rsid w:val="00243422"/>
    <w:rsid w:val="0024497B"/>
    <w:rsid w:val="00245AD4"/>
    <w:rsid w:val="002522F3"/>
    <w:rsid w:val="00252AB3"/>
    <w:rsid w:val="00253252"/>
    <w:rsid w:val="00253E29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1E08"/>
    <w:rsid w:val="002833B9"/>
    <w:rsid w:val="00285A95"/>
    <w:rsid w:val="0028652D"/>
    <w:rsid w:val="00291803"/>
    <w:rsid w:val="00292E26"/>
    <w:rsid w:val="002930E2"/>
    <w:rsid w:val="0029403E"/>
    <w:rsid w:val="00294655"/>
    <w:rsid w:val="00296275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4A72"/>
    <w:rsid w:val="002C5969"/>
    <w:rsid w:val="002C617D"/>
    <w:rsid w:val="002D0B20"/>
    <w:rsid w:val="002D0C67"/>
    <w:rsid w:val="002D10F6"/>
    <w:rsid w:val="002D1348"/>
    <w:rsid w:val="002D14CE"/>
    <w:rsid w:val="002D5035"/>
    <w:rsid w:val="002D6667"/>
    <w:rsid w:val="002D67D5"/>
    <w:rsid w:val="002E0097"/>
    <w:rsid w:val="002E505D"/>
    <w:rsid w:val="002F379C"/>
    <w:rsid w:val="002F55A1"/>
    <w:rsid w:val="00306C40"/>
    <w:rsid w:val="0031152D"/>
    <w:rsid w:val="00311962"/>
    <w:rsid w:val="00311FA0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7BBE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36D0"/>
    <w:rsid w:val="0037416E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6172"/>
    <w:rsid w:val="003B32DE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5DF5"/>
    <w:rsid w:val="00446933"/>
    <w:rsid w:val="00447CED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5ABB"/>
    <w:rsid w:val="00475BFF"/>
    <w:rsid w:val="00476417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3F2B"/>
    <w:rsid w:val="004A5913"/>
    <w:rsid w:val="004A7E8E"/>
    <w:rsid w:val="004B5238"/>
    <w:rsid w:val="004B53E1"/>
    <w:rsid w:val="004B6604"/>
    <w:rsid w:val="004C4D49"/>
    <w:rsid w:val="004C5AB6"/>
    <w:rsid w:val="004C7E7D"/>
    <w:rsid w:val="004D4CB8"/>
    <w:rsid w:val="004D6B69"/>
    <w:rsid w:val="004D7198"/>
    <w:rsid w:val="004E1ABE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2131"/>
    <w:rsid w:val="0051434B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50147"/>
    <w:rsid w:val="005506F9"/>
    <w:rsid w:val="005559A5"/>
    <w:rsid w:val="0055627A"/>
    <w:rsid w:val="00556474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661F"/>
    <w:rsid w:val="00586E7B"/>
    <w:rsid w:val="0059468B"/>
    <w:rsid w:val="00594EE3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735F"/>
    <w:rsid w:val="0061026C"/>
    <w:rsid w:val="0061226D"/>
    <w:rsid w:val="00613574"/>
    <w:rsid w:val="00613DB1"/>
    <w:rsid w:val="0061691A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86C"/>
    <w:rsid w:val="00672BD1"/>
    <w:rsid w:val="0067424D"/>
    <w:rsid w:val="006742A8"/>
    <w:rsid w:val="006763A2"/>
    <w:rsid w:val="0068040F"/>
    <w:rsid w:val="00680B06"/>
    <w:rsid w:val="00680EAA"/>
    <w:rsid w:val="00680FFC"/>
    <w:rsid w:val="006816A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7F84"/>
    <w:rsid w:val="006B1544"/>
    <w:rsid w:val="006B3999"/>
    <w:rsid w:val="006B4220"/>
    <w:rsid w:val="006B436F"/>
    <w:rsid w:val="006B4F71"/>
    <w:rsid w:val="006B6CC9"/>
    <w:rsid w:val="006C10FD"/>
    <w:rsid w:val="006C1DDD"/>
    <w:rsid w:val="006C28F7"/>
    <w:rsid w:val="006C5459"/>
    <w:rsid w:val="006C6DD7"/>
    <w:rsid w:val="006D1A95"/>
    <w:rsid w:val="006D20D7"/>
    <w:rsid w:val="006D299F"/>
    <w:rsid w:val="006D65CA"/>
    <w:rsid w:val="006D76D6"/>
    <w:rsid w:val="006D7BBE"/>
    <w:rsid w:val="006E2F66"/>
    <w:rsid w:val="006E3BF8"/>
    <w:rsid w:val="006E601C"/>
    <w:rsid w:val="006E680A"/>
    <w:rsid w:val="006F1875"/>
    <w:rsid w:val="006F3569"/>
    <w:rsid w:val="006F3707"/>
    <w:rsid w:val="006F58F2"/>
    <w:rsid w:val="00701215"/>
    <w:rsid w:val="00701543"/>
    <w:rsid w:val="00701D31"/>
    <w:rsid w:val="00703BAF"/>
    <w:rsid w:val="00703EF7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40D27"/>
    <w:rsid w:val="00741A42"/>
    <w:rsid w:val="00741FF9"/>
    <w:rsid w:val="0074388D"/>
    <w:rsid w:val="0074673F"/>
    <w:rsid w:val="007472ED"/>
    <w:rsid w:val="00751629"/>
    <w:rsid w:val="00753246"/>
    <w:rsid w:val="007544C5"/>
    <w:rsid w:val="00755544"/>
    <w:rsid w:val="0075603A"/>
    <w:rsid w:val="007566FE"/>
    <w:rsid w:val="007569B4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B1C"/>
    <w:rsid w:val="007A63D7"/>
    <w:rsid w:val="007B01C7"/>
    <w:rsid w:val="007B4854"/>
    <w:rsid w:val="007B64E2"/>
    <w:rsid w:val="007B6CCD"/>
    <w:rsid w:val="007B6EC9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178A"/>
    <w:rsid w:val="007D3FAC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20F6"/>
    <w:rsid w:val="007F2BBE"/>
    <w:rsid w:val="007F31F3"/>
    <w:rsid w:val="007F4417"/>
    <w:rsid w:val="007F5F3D"/>
    <w:rsid w:val="007F7AE1"/>
    <w:rsid w:val="007F7E94"/>
    <w:rsid w:val="00801C93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74D5"/>
    <w:rsid w:val="008526CD"/>
    <w:rsid w:val="008550EA"/>
    <w:rsid w:val="0085610B"/>
    <w:rsid w:val="00856ABA"/>
    <w:rsid w:val="008657DC"/>
    <w:rsid w:val="00866629"/>
    <w:rsid w:val="00870147"/>
    <w:rsid w:val="008730BA"/>
    <w:rsid w:val="00873916"/>
    <w:rsid w:val="00873F5B"/>
    <w:rsid w:val="00873F9D"/>
    <w:rsid w:val="00874FF7"/>
    <w:rsid w:val="00876651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C65"/>
    <w:rsid w:val="00895276"/>
    <w:rsid w:val="0089635B"/>
    <w:rsid w:val="00897C94"/>
    <w:rsid w:val="008A4571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975"/>
    <w:rsid w:val="008E3A88"/>
    <w:rsid w:val="008E3EC3"/>
    <w:rsid w:val="008E4511"/>
    <w:rsid w:val="008E7026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4B33"/>
    <w:rsid w:val="00936368"/>
    <w:rsid w:val="00940658"/>
    <w:rsid w:val="0094147B"/>
    <w:rsid w:val="00941778"/>
    <w:rsid w:val="0094287C"/>
    <w:rsid w:val="0094499F"/>
    <w:rsid w:val="00945CDF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E0BB3"/>
    <w:rsid w:val="009E14FA"/>
    <w:rsid w:val="009E1E3D"/>
    <w:rsid w:val="009E4670"/>
    <w:rsid w:val="009E4B19"/>
    <w:rsid w:val="009E52EE"/>
    <w:rsid w:val="009E5698"/>
    <w:rsid w:val="009E5CBB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37CE4"/>
    <w:rsid w:val="00A436A6"/>
    <w:rsid w:val="00A46AC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10FC"/>
    <w:rsid w:val="00A7251D"/>
    <w:rsid w:val="00A74356"/>
    <w:rsid w:val="00A75ADA"/>
    <w:rsid w:val="00A8163E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43CC"/>
    <w:rsid w:val="00AD4716"/>
    <w:rsid w:val="00AD47D4"/>
    <w:rsid w:val="00AE0043"/>
    <w:rsid w:val="00AE11E8"/>
    <w:rsid w:val="00AE529F"/>
    <w:rsid w:val="00AE7EF7"/>
    <w:rsid w:val="00AF018C"/>
    <w:rsid w:val="00AF3E05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1B9D"/>
    <w:rsid w:val="00B12A18"/>
    <w:rsid w:val="00B15C71"/>
    <w:rsid w:val="00B16E38"/>
    <w:rsid w:val="00B17156"/>
    <w:rsid w:val="00B2078D"/>
    <w:rsid w:val="00B2127E"/>
    <w:rsid w:val="00B236AD"/>
    <w:rsid w:val="00B23D2B"/>
    <w:rsid w:val="00B25676"/>
    <w:rsid w:val="00B27372"/>
    <w:rsid w:val="00B279F5"/>
    <w:rsid w:val="00B30C43"/>
    <w:rsid w:val="00B33D79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6406"/>
    <w:rsid w:val="00B96741"/>
    <w:rsid w:val="00BA12B5"/>
    <w:rsid w:val="00BA1D58"/>
    <w:rsid w:val="00BA2EB9"/>
    <w:rsid w:val="00BA5B7B"/>
    <w:rsid w:val="00BA740B"/>
    <w:rsid w:val="00BA7BC7"/>
    <w:rsid w:val="00BB133B"/>
    <w:rsid w:val="00BB1E6B"/>
    <w:rsid w:val="00BB2C7B"/>
    <w:rsid w:val="00BB437C"/>
    <w:rsid w:val="00BB4669"/>
    <w:rsid w:val="00BB5CC0"/>
    <w:rsid w:val="00BB5FD2"/>
    <w:rsid w:val="00BB64F3"/>
    <w:rsid w:val="00BB6530"/>
    <w:rsid w:val="00BC049C"/>
    <w:rsid w:val="00BC0E39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248A"/>
    <w:rsid w:val="00BE2792"/>
    <w:rsid w:val="00BE5083"/>
    <w:rsid w:val="00BE65CE"/>
    <w:rsid w:val="00BE72E0"/>
    <w:rsid w:val="00BF5D8E"/>
    <w:rsid w:val="00BF6B8D"/>
    <w:rsid w:val="00BF72A9"/>
    <w:rsid w:val="00C003A2"/>
    <w:rsid w:val="00C0318F"/>
    <w:rsid w:val="00C0471A"/>
    <w:rsid w:val="00C071DB"/>
    <w:rsid w:val="00C118FE"/>
    <w:rsid w:val="00C12FE2"/>
    <w:rsid w:val="00C140C9"/>
    <w:rsid w:val="00C14B1B"/>
    <w:rsid w:val="00C15529"/>
    <w:rsid w:val="00C156F4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F98"/>
    <w:rsid w:val="00C474A6"/>
    <w:rsid w:val="00C47D47"/>
    <w:rsid w:val="00C530D3"/>
    <w:rsid w:val="00C54ED4"/>
    <w:rsid w:val="00C5606A"/>
    <w:rsid w:val="00C563B7"/>
    <w:rsid w:val="00C568B1"/>
    <w:rsid w:val="00C60427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6AD8"/>
    <w:rsid w:val="00C86B3C"/>
    <w:rsid w:val="00C87629"/>
    <w:rsid w:val="00C9034F"/>
    <w:rsid w:val="00C91A94"/>
    <w:rsid w:val="00C91AC3"/>
    <w:rsid w:val="00C92261"/>
    <w:rsid w:val="00C9372B"/>
    <w:rsid w:val="00C94A6A"/>
    <w:rsid w:val="00C965FE"/>
    <w:rsid w:val="00C96805"/>
    <w:rsid w:val="00C97048"/>
    <w:rsid w:val="00CA137E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D3206"/>
    <w:rsid w:val="00CE19F8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70E8"/>
    <w:rsid w:val="00D40ACF"/>
    <w:rsid w:val="00D41192"/>
    <w:rsid w:val="00D41B3A"/>
    <w:rsid w:val="00D41E57"/>
    <w:rsid w:val="00D4477E"/>
    <w:rsid w:val="00D44A04"/>
    <w:rsid w:val="00D46E55"/>
    <w:rsid w:val="00D52A91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E29"/>
    <w:rsid w:val="00D82AC8"/>
    <w:rsid w:val="00D84219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8A"/>
    <w:rsid w:val="00DC7F2B"/>
    <w:rsid w:val="00DD1AF5"/>
    <w:rsid w:val="00DD1F50"/>
    <w:rsid w:val="00DD30FE"/>
    <w:rsid w:val="00DD44F2"/>
    <w:rsid w:val="00DD4B25"/>
    <w:rsid w:val="00DD5F1E"/>
    <w:rsid w:val="00DD70C1"/>
    <w:rsid w:val="00DE594D"/>
    <w:rsid w:val="00DE7F46"/>
    <w:rsid w:val="00DF3EAC"/>
    <w:rsid w:val="00DF4C0F"/>
    <w:rsid w:val="00DF5A66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6C40"/>
    <w:rsid w:val="00E36DEB"/>
    <w:rsid w:val="00E44331"/>
    <w:rsid w:val="00E44D4D"/>
    <w:rsid w:val="00E44F43"/>
    <w:rsid w:val="00E457AC"/>
    <w:rsid w:val="00E52545"/>
    <w:rsid w:val="00E527D8"/>
    <w:rsid w:val="00E5285D"/>
    <w:rsid w:val="00E53B76"/>
    <w:rsid w:val="00E56A36"/>
    <w:rsid w:val="00E56EFD"/>
    <w:rsid w:val="00E57459"/>
    <w:rsid w:val="00E60C19"/>
    <w:rsid w:val="00E613F3"/>
    <w:rsid w:val="00E6177F"/>
    <w:rsid w:val="00E626FA"/>
    <w:rsid w:val="00E63841"/>
    <w:rsid w:val="00E64687"/>
    <w:rsid w:val="00E65745"/>
    <w:rsid w:val="00E661E5"/>
    <w:rsid w:val="00E6726F"/>
    <w:rsid w:val="00E67660"/>
    <w:rsid w:val="00E67A30"/>
    <w:rsid w:val="00E703A5"/>
    <w:rsid w:val="00E722F2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4958"/>
    <w:rsid w:val="00E977D6"/>
    <w:rsid w:val="00EA0126"/>
    <w:rsid w:val="00EA25DA"/>
    <w:rsid w:val="00EA2A5C"/>
    <w:rsid w:val="00EA2B44"/>
    <w:rsid w:val="00EA574E"/>
    <w:rsid w:val="00EB063F"/>
    <w:rsid w:val="00EB7234"/>
    <w:rsid w:val="00EC23D0"/>
    <w:rsid w:val="00EC301D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5B33"/>
    <w:rsid w:val="00F274D4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3830"/>
    <w:rsid w:val="00F74318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5DAA"/>
    <w:rsid w:val="00F9741E"/>
    <w:rsid w:val="00FA2EBA"/>
    <w:rsid w:val="00FB101E"/>
    <w:rsid w:val="00FB10EB"/>
    <w:rsid w:val="00FB1F03"/>
    <w:rsid w:val="00FB21AB"/>
    <w:rsid w:val="00FB29FF"/>
    <w:rsid w:val="00FB2DC8"/>
    <w:rsid w:val="00FB5FC7"/>
    <w:rsid w:val="00FB7AE7"/>
    <w:rsid w:val="00FC178D"/>
    <w:rsid w:val="00FC19DD"/>
    <w:rsid w:val="00FC1B89"/>
    <w:rsid w:val="00FC394F"/>
    <w:rsid w:val="00FC67E8"/>
    <w:rsid w:val="00FC6EC4"/>
    <w:rsid w:val="00FC6F88"/>
    <w:rsid w:val="00FD0FA6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on.de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DA52-46C2-CC49-A75F-7870C5C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3711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4</cp:revision>
  <cp:lastPrinted>2019-08-13T08:58:00Z</cp:lastPrinted>
  <dcterms:created xsi:type="dcterms:W3CDTF">2021-01-12T09:54:00Z</dcterms:created>
  <dcterms:modified xsi:type="dcterms:W3CDTF">2021-01-12T10:05:00Z</dcterms:modified>
  <cp:category/>
</cp:coreProperties>
</file>