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74B37898" w:rsidR="00AD1CC8" w:rsidRPr="00D70EEF" w:rsidRDefault="00AD1CC8" w:rsidP="008F0287">
                            <w:pPr>
                              <w:pStyle w:val="Textkrper"/>
                              <w:ind w:left="26" w:right="1186"/>
                              <w:jc w:val="left"/>
                              <w:rPr>
                                <w:b/>
                                <w:bCs/>
                                <w:lang w:val="en-US"/>
                              </w:rPr>
                            </w:pPr>
                            <w:r>
                              <w:rPr>
                                <w:b/>
                                <w:bCs/>
                                <w:lang w:val="en-US"/>
                              </w:rPr>
                              <w:t>PRESSEMITTEILUNG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" filled="f" stroked="f">
                <v:textbox inset="0,0,0,0">
                  <w:txbxContent>
                    <w:p w14:paraId="750937FF" w14:textId="74B37898" w:rsidR="00AD1CC8" w:rsidRPr="00D70EEF" w:rsidRDefault="00AD1CC8" w:rsidP="008F0287">
                      <w:pPr>
                        <w:pStyle w:val="Textkrper"/>
                        <w:ind w:left="26" w:right="1186"/>
                        <w:jc w:val="left"/>
                        <w:rPr>
                          <w:b/>
                          <w:bCs/>
                          <w:lang w:val="en-US"/>
                        </w:rPr>
                      </w:pPr>
                      <w:r>
                        <w:rPr>
                          <w:b/>
                          <w:bCs/>
                          <w:lang w:val="en-US"/>
                        </w:rPr>
                        <w:t>PRESSEMITTEILUNG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7A8E1174" w14:textId="30CF824E" w:rsidR="00DA0F64" w:rsidRPr="00B25F6B" w:rsidRDefault="000A352D" w:rsidP="003564D2">
      <w:pPr>
        <w:ind w:right="330"/>
        <w:jc w:val="center"/>
        <w:textAlignment w:val="baseline"/>
        <w:rPr>
          <w:rFonts w:eastAsia="Times New Roman" w:cs="Arial"/>
          <w:sz w:val="18"/>
          <w:szCs w:val="18"/>
        </w:rPr>
      </w:pPr>
      <w:r w:rsidRPr="000A352D">
        <w:rPr>
          <w:rFonts w:ascii="Museo Sans 700" w:hAnsi="Museo Sans 700"/>
          <w:sz w:val="30"/>
          <w:szCs w:val="30"/>
        </w:rPr>
        <w:br/>
      </w:r>
      <w:proofErr w:type="spellStart"/>
      <w:r w:rsidR="00DA0F64" w:rsidRPr="003564D2">
        <w:rPr>
          <w:rFonts w:ascii="Museo Sans 700" w:hAnsi="Museo Sans 700"/>
          <w:sz w:val="30"/>
          <w:szCs w:val="30"/>
        </w:rPr>
        <w:t>Ouriginal</w:t>
      </w:r>
      <w:proofErr w:type="spellEnd"/>
      <w:r w:rsidR="00DA0F64" w:rsidRPr="003564D2">
        <w:rPr>
          <w:rFonts w:ascii="Museo Sans 700" w:hAnsi="Museo Sans 700"/>
          <w:sz w:val="30"/>
          <w:szCs w:val="30"/>
        </w:rPr>
        <w:t xml:space="preserve"> Studie enthüllt die Auswirkungen der Pandemie auf die Nutzung von </w:t>
      </w:r>
      <w:proofErr w:type="spellStart"/>
      <w:r w:rsidR="00DA0F64" w:rsidRPr="003564D2">
        <w:rPr>
          <w:rFonts w:ascii="Museo Sans 700" w:hAnsi="Museo Sans 700"/>
          <w:sz w:val="30"/>
          <w:szCs w:val="30"/>
        </w:rPr>
        <w:t>EdTech</w:t>
      </w:r>
      <w:proofErr w:type="spellEnd"/>
      <w:r w:rsidR="00DA0F64" w:rsidRPr="003564D2">
        <w:rPr>
          <w:rFonts w:ascii="Museo Sans 700" w:hAnsi="Museo Sans 700"/>
          <w:sz w:val="30"/>
          <w:szCs w:val="30"/>
        </w:rPr>
        <w:t>-Lösungen im Jahr 2020</w:t>
      </w:r>
    </w:p>
    <w:p w14:paraId="795504D3" w14:textId="3740933D" w:rsidR="000A352D" w:rsidRPr="000A352D" w:rsidRDefault="000A352D" w:rsidP="008F0287">
      <w:pPr>
        <w:pStyle w:val="Textkrper"/>
        <w:spacing w:before="7" w:line="276" w:lineRule="auto"/>
        <w:ind w:left="0" w:right="340"/>
        <w:jc w:val="center"/>
        <w:rPr>
          <w:rFonts w:ascii="Museo Sans 700" w:hAnsi="Museo Sans 700"/>
          <w:sz w:val="30"/>
          <w:szCs w:val="30"/>
        </w:rPr>
      </w:pPr>
    </w:p>
    <w:p w14:paraId="59ABEA4E" w14:textId="5C9AD8BE" w:rsidR="00545EDC" w:rsidRDefault="00007C26" w:rsidP="008F0287">
      <w:pPr>
        <w:pStyle w:val="Textkrper"/>
        <w:spacing w:before="7" w:line="276" w:lineRule="auto"/>
        <w:ind w:right="340"/>
        <w:jc w:val="center"/>
        <w:rPr>
          <w:i/>
          <w:iCs/>
        </w:rPr>
      </w:pPr>
      <w:r w:rsidRPr="00007C26">
        <w:rPr>
          <w:rFonts w:cs="Arial"/>
          <w:i/>
          <w:iCs/>
        </w:rPr>
        <w:t>Die plötzliche Digitalisierung des Klassenzimmers im Jahr 2020 ist sicherlich ein einzigartiges Testfeld für das weltweite Lehren und Lernen aus der Ferne</w:t>
      </w:r>
      <w:r w:rsidRPr="003564D2">
        <w:rPr>
          <w:rFonts w:cs="Arial"/>
        </w:rPr>
        <w:t xml:space="preserve"> </w:t>
      </w:r>
    </w:p>
    <w:p w14:paraId="11BB117F" w14:textId="77777777" w:rsidR="008F0287" w:rsidRPr="00C846FA" w:rsidRDefault="008F0287" w:rsidP="008F0287">
      <w:pPr>
        <w:pStyle w:val="Textkrper"/>
        <w:spacing w:before="7" w:line="276" w:lineRule="auto"/>
        <w:ind w:left="0" w:right="340"/>
      </w:pPr>
    </w:p>
    <w:p w14:paraId="3B96AB75" w14:textId="658DD018" w:rsidR="00A72540" w:rsidRPr="00DE3AD8" w:rsidRDefault="00AC5A08">
      <w:pPr>
        <w:pStyle w:val="Textkrper"/>
        <w:spacing w:before="7" w:line="276" w:lineRule="auto"/>
        <w:ind w:right="340"/>
        <w:rPr>
          <w:b/>
          <w:bCs/>
        </w:rPr>
      </w:pPr>
      <w:r w:rsidRPr="005A078E">
        <w:t>(</w:t>
      </w:r>
      <w:r w:rsidR="00E82E4B">
        <w:t>Köln</w:t>
      </w:r>
      <w:r w:rsidRPr="005A078E">
        <w:t xml:space="preserve">, </w:t>
      </w:r>
      <w:r w:rsidR="00C846FA">
        <w:t>Dez</w:t>
      </w:r>
      <w:r w:rsidR="001E0339" w:rsidRPr="005A078E">
        <w:t>ember</w:t>
      </w:r>
      <w:r w:rsidRPr="005A078E">
        <w:t xml:space="preserve"> 2020</w:t>
      </w:r>
      <w:r w:rsidRPr="00645AD7">
        <w:t>)</w:t>
      </w:r>
      <w:r w:rsidRPr="002137DF">
        <w:rPr>
          <w:b/>
        </w:rPr>
        <w:t xml:space="preserve"> </w:t>
      </w:r>
      <w:r w:rsidR="004D2690" w:rsidRPr="002137DF">
        <w:rPr>
          <w:b/>
        </w:rPr>
        <w:t>–</w:t>
      </w:r>
      <w:r w:rsidRPr="002137DF">
        <w:rPr>
          <w:b/>
        </w:rPr>
        <w:t xml:space="preserve"> </w:t>
      </w:r>
      <w:r w:rsidR="002137DF" w:rsidRPr="00061E67">
        <w:rPr>
          <w:b/>
          <w:bCs/>
        </w:rPr>
        <w:t xml:space="preserve">OURIGINAL, </w:t>
      </w:r>
      <w:r w:rsidR="002137DF" w:rsidRPr="00061E67">
        <w:rPr>
          <w:b/>
        </w:rPr>
        <w:t>Europas führender Anbieter von Lösungen zur Plagiatserkennung und -prävention</w:t>
      </w:r>
      <w:r w:rsidR="002137DF">
        <w:rPr>
          <w:b/>
        </w:rPr>
        <w:t>,</w:t>
      </w:r>
      <w:r w:rsidR="002137DF" w:rsidRPr="002137DF" w:rsidDel="002137DF">
        <w:rPr>
          <w:b/>
        </w:rPr>
        <w:t xml:space="preserve"> </w:t>
      </w:r>
      <w:r w:rsidR="00CA4F58">
        <w:rPr>
          <w:b/>
        </w:rPr>
        <w:t xml:space="preserve">hat heute seine neuste Studie veröffentlicht. </w:t>
      </w:r>
      <w:r w:rsidR="00A72540" w:rsidRPr="003564D2">
        <w:rPr>
          <w:b/>
          <w:bCs/>
        </w:rPr>
        <w:t xml:space="preserve">Anhand der numerischen Analyse der Nutzungsmuster der </w:t>
      </w:r>
      <w:r w:rsidR="00CA4F58">
        <w:rPr>
          <w:b/>
          <w:bCs/>
        </w:rPr>
        <w:t xml:space="preserve">Lösungen von </w:t>
      </w:r>
      <w:proofErr w:type="spellStart"/>
      <w:r w:rsidR="00A72540" w:rsidRPr="003564D2">
        <w:rPr>
          <w:b/>
          <w:bCs/>
        </w:rPr>
        <w:t>Ourigina</w:t>
      </w:r>
      <w:r w:rsidR="00CA4F58">
        <w:rPr>
          <w:b/>
          <w:bCs/>
        </w:rPr>
        <w:t>l</w:t>
      </w:r>
      <w:proofErr w:type="spellEnd"/>
      <w:r w:rsidR="00A72540" w:rsidRPr="003564D2">
        <w:rPr>
          <w:b/>
          <w:bCs/>
        </w:rPr>
        <w:t xml:space="preserve"> zeigt die Studie, wie sich die Lockdowns und die erzwungene Digitalisierung von Lernumgebungen auf die weltweite Bildung ausgewirkt haben. Die drei für die Studie ausgewählten Metriken deuten darauf hin, dass </w:t>
      </w:r>
      <w:proofErr w:type="spellStart"/>
      <w:r w:rsidR="00A72540" w:rsidRPr="003564D2">
        <w:rPr>
          <w:b/>
          <w:bCs/>
        </w:rPr>
        <w:t>EdTech</w:t>
      </w:r>
      <w:proofErr w:type="spellEnd"/>
      <w:r w:rsidR="00A72540" w:rsidRPr="003564D2">
        <w:rPr>
          <w:b/>
          <w:bCs/>
        </w:rPr>
        <w:t>-Lösungen zwar ihre allgemeine Akzeptanz im Großen und Ganzen erhöht haben, die Schülerinnen und Schüler aber in digitalen Lernumgebungen noch mehr auf die Anleitung und Ermutigung ihrer Lehrer angewiesen sind. </w:t>
      </w:r>
    </w:p>
    <w:p w14:paraId="6C8D93F4" w14:textId="53498017" w:rsidR="003317CC" w:rsidRDefault="005A078E" w:rsidP="00822A57">
      <w:pPr>
        <w:spacing w:line="276" w:lineRule="auto"/>
        <w:ind w:right="330"/>
        <w:jc w:val="both"/>
        <w:textAlignment w:val="baseline"/>
        <w:rPr>
          <w:b/>
          <w:bCs/>
        </w:rPr>
      </w:pPr>
      <w:r w:rsidRPr="005A078E">
        <w:rPr>
          <w:b/>
          <w:bCs/>
        </w:rPr>
        <w:br/>
      </w:r>
      <w:r w:rsidR="00822A57">
        <w:rPr>
          <w:b/>
          <w:bCs/>
        </w:rPr>
        <w:t>Ein Blick auf den Stand der digitalen Bildung aus der Perspektive einer Plagiats-Erkennungs-Software </w:t>
      </w:r>
    </w:p>
    <w:p w14:paraId="72711C68" w14:textId="5209B9FB" w:rsidR="0063383B" w:rsidRPr="003564D2" w:rsidRDefault="0063383B" w:rsidP="00822A57">
      <w:pPr>
        <w:spacing w:line="276" w:lineRule="auto"/>
        <w:ind w:right="330"/>
        <w:jc w:val="both"/>
        <w:textAlignment w:val="baseline"/>
        <w:rPr>
          <w:rFonts w:eastAsia="Times New Roman" w:cs="Arial"/>
        </w:rPr>
      </w:pPr>
    </w:p>
    <w:p w14:paraId="35CF784F" w14:textId="77777777" w:rsidR="005F7888" w:rsidRPr="003564D2" w:rsidRDefault="005F7888" w:rsidP="003564D2">
      <w:pPr>
        <w:spacing w:line="276" w:lineRule="auto"/>
        <w:ind w:right="330"/>
        <w:jc w:val="both"/>
        <w:textAlignment w:val="baseline"/>
        <w:rPr>
          <w:rFonts w:cs="Arial"/>
        </w:rPr>
      </w:pPr>
      <w:r w:rsidRPr="003564D2">
        <w:rPr>
          <w:rFonts w:cs="Arial"/>
        </w:rPr>
        <w:t xml:space="preserve">Die plötzliche Digitalisierung des Klassenzimmers im Jahr 2020 ist sicherlich ein einzigartiges Testfeld für das weltweite Lehren und Lernen aus der Ferne für Millionen von Pädagogen und Studenten. In diesem Rahmen haben auch die </w:t>
      </w:r>
      <w:proofErr w:type="spellStart"/>
      <w:r w:rsidRPr="003564D2">
        <w:rPr>
          <w:rFonts w:cs="Arial"/>
        </w:rPr>
        <w:t>EdTech</w:t>
      </w:r>
      <w:proofErr w:type="spellEnd"/>
      <w:r w:rsidRPr="003564D2">
        <w:rPr>
          <w:rFonts w:cs="Arial"/>
        </w:rPr>
        <w:t xml:space="preserve">-Softwarelösungen einen plötzlichen Wandel in ihrer Nutzung und Bedeutung erlebt und zu diesen gehörten auch die Softwarelösungen von </w:t>
      </w:r>
      <w:proofErr w:type="spellStart"/>
      <w:r w:rsidRPr="003564D2">
        <w:rPr>
          <w:rFonts w:cs="Arial"/>
        </w:rPr>
        <w:t>Ouriginal</w:t>
      </w:r>
      <w:proofErr w:type="spellEnd"/>
      <w:r w:rsidRPr="003564D2">
        <w:rPr>
          <w:rFonts w:cs="Arial"/>
        </w:rPr>
        <w:t>.  </w:t>
      </w:r>
    </w:p>
    <w:p w14:paraId="7347398D" w14:textId="77777777" w:rsidR="005F7888" w:rsidRPr="003564D2" w:rsidRDefault="005F7888" w:rsidP="003564D2">
      <w:pPr>
        <w:spacing w:line="276" w:lineRule="auto"/>
        <w:ind w:right="330"/>
        <w:jc w:val="both"/>
        <w:textAlignment w:val="baseline"/>
        <w:rPr>
          <w:rFonts w:cs="Arial"/>
        </w:rPr>
      </w:pPr>
      <w:r w:rsidRPr="003564D2">
        <w:rPr>
          <w:rFonts w:cs="Arial"/>
        </w:rPr>
        <w:t> </w:t>
      </w:r>
    </w:p>
    <w:p w14:paraId="0E77C1AC" w14:textId="77777777" w:rsidR="005F7888" w:rsidRPr="003564D2" w:rsidRDefault="005F7888" w:rsidP="003564D2">
      <w:pPr>
        <w:spacing w:line="276" w:lineRule="auto"/>
        <w:ind w:right="330"/>
        <w:jc w:val="both"/>
        <w:textAlignment w:val="baseline"/>
        <w:rPr>
          <w:rFonts w:cs="Arial"/>
        </w:rPr>
      </w:pPr>
      <w:r w:rsidRPr="003564D2">
        <w:rPr>
          <w:rFonts w:cs="Arial"/>
        </w:rPr>
        <w:t xml:space="preserve">„Es steht außer Frage, dass der plötzliche Übergang von einem traditionellen Unterrichtsumfeld in eine vollständig remote und digitale Umgebung ein Stresstest für Pädagogen und Schüler war. Aus der Sicht der </w:t>
      </w:r>
      <w:proofErr w:type="spellStart"/>
      <w:r w:rsidRPr="003564D2">
        <w:rPr>
          <w:rFonts w:cs="Arial"/>
        </w:rPr>
        <w:t>EdTech</w:t>
      </w:r>
      <w:proofErr w:type="spellEnd"/>
      <w:r w:rsidRPr="003564D2">
        <w:rPr>
          <w:rFonts w:cs="Arial"/>
        </w:rPr>
        <w:t xml:space="preserve">-Lösung waren wir gespannt, ob es eine messbare Wirkung der Pandemie auf unsere Produktnutzungsmuster gibt“, sagt Andreas </w:t>
      </w:r>
      <w:proofErr w:type="spellStart"/>
      <w:r w:rsidRPr="003564D2">
        <w:rPr>
          <w:rFonts w:cs="Arial"/>
        </w:rPr>
        <w:t>Ohlson</w:t>
      </w:r>
      <w:proofErr w:type="spellEnd"/>
      <w:r w:rsidRPr="003564D2">
        <w:rPr>
          <w:rFonts w:cs="Arial"/>
        </w:rPr>
        <w:t xml:space="preserve">, CEO von </w:t>
      </w:r>
      <w:proofErr w:type="spellStart"/>
      <w:r w:rsidRPr="003564D2">
        <w:rPr>
          <w:rFonts w:cs="Arial"/>
        </w:rPr>
        <w:t>Ouriginal</w:t>
      </w:r>
      <w:proofErr w:type="spellEnd"/>
      <w:r w:rsidRPr="003564D2">
        <w:rPr>
          <w:rFonts w:cs="Arial"/>
        </w:rPr>
        <w:t xml:space="preserve">. „Wir wollten wissen: Würden wir sehen, dass mehr oder weniger Dokumente während des </w:t>
      </w:r>
      <w:r w:rsidRPr="003564D2">
        <w:t>Lockdowns überprüft werden</w:t>
      </w:r>
      <w:r w:rsidRPr="003564D2">
        <w:rPr>
          <w:rFonts w:cs="Arial"/>
        </w:rPr>
        <w:t>? Würde sich dies auf die Dauer der Aufgaben und Arbeiten der Studenten auswirken? Als wir uns die Zahlen ansahen, waren wir tatsächlich erstaunt über das, was wir vorfanden." </w:t>
      </w:r>
    </w:p>
    <w:p w14:paraId="5A30A654" w14:textId="1769BDAF" w:rsidR="005F7888" w:rsidRDefault="005F7888" w:rsidP="00822A57">
      <w:pPr>
        <w:spacing w:line="276" w:lineRule="auto"/>
        <w:ind w:right="330"/>
        <w:jc w:val="both"/>
        <w:textAlignment w:val="baseline"/>
        <w:rPr>
          <w:rFonts w:eastAsia="Times New Roman" w:cs="Arial"/>
          <w:b/>
          <w:bCs/>
          <w:sz w:val="18"/>
          <w:szCs w:val="18"/>
        </w:rPr>
      </w:pPr>
    </w:p>
    <w:p w14:paraId="4E9E9BE5" w14:textId="77777777" w:rsidR="005F7888" w:rsidRPr="003564D2" w:rsidRDefault="005F7888" w:rsidP="003564D2">
      <w:pPr>
        <w:spacing w:line="276" w:lineRule="auto"/>
        <w:ind w:right="330"/>
        <w:jc w:val="both"/>
        <w:textAlignment w:val="baseline"/>
        <w:rPr>
          <w:rFonts w:eastAsia="Times New Roman" w:cs="Arial"/>
          <w:b/>
          <w:bCs/>
          <w:sz w:val="18"/>
          <w:szCs w:val="18"/>
        </w:rPr>
      </w:pPr>
    </w:p>
    <w:p w14:paraId="276A39A8" w14:textId="68671D8D" w:rsidR="008B77DA" w:rsidRDefault="008B77DA" w:rsidP="008B77DA">
      <w:pPr>
        <w:pStyle w:val="paragraph"/>
        <w:spacing w:before="0" w:beforeAutospacing="0" w:after="0" w:afterAutospacing="0" w:line="276" w:lineRule="auto"/>
        <w:ind w:right="330"/>
        <w:jc w:val="both"/>
        <w:textAlignment w:val="baseline"/>
        <w:rPr>
          <w:rStyle w:val="normaltextrun"/>
          <w:rFonts w:ascii="Museo Sans 300" w:hAnsi="Museo Sans 300"/>
          <w:b/>
          <w:bCs/>
          <w:sz w:val="22"/>
          <w:szCs w:val="22"/>
        </w:rPr>
      </w:pPr>
      <w:r w:rsidRPr="003564D2">
        <w:rPr>
          <w:rStyle w:val="normaltextrun"/>
          <w:rFonts w:ascii="Museo Sans 300" w:hAnsi="Museo Sans 300"/>
          <w:b/>
          <w:bCs/>
          <w:sz w:val="22"/>
          <w:szCs w:val="22"/>
        </w:rPr>
        <w:lastRenderedPageBreak/>
        <w:t xml:space="preserve">Beweise dafür, dass der „menschliche Faktor“ in der Lehre nicht übersehen werden kann und Akzeptanzanstieg der </w:t>
      </w:r>
      <w:proofErr w:type="spellStart"/>
      <w:r w:rsidRPr="003564D2">
        <w:rPr>
          <w:rStyle w:val="normaltextrun"/>
          <w:rFonts w:ascii="Museo Sans 300" w:hAnsi="Museo Sans 300"/>
          <w:b/>
          <w:bCs/>
          <w:sz w:val="22"/>
          <w:szCs w:val="22"/>
        </w:rPr>
        <w:t>EdTech</w:t>
      </w:r>
      <w:proofErr w:type="spellEnd"/>
      <w:r w:rsidRPr="003564D2">
        <w:rPr>
          <w:rStyle w:val="normaltextrun"/>
          <w:rFonts w:ascii="Museo Sans 300" w:hAnsi="Museo Sans 300"/>
          <w:b/>
          <w:bCs/>
          <w:sz w:val="22"/>
          <w:szCs w:val="22"/>
        </w:rPr>
        <w:t>-Lösungen</w:t>
      </w:r>
    </w:p>
    <w:p w14:paraId="117F4163" w14:textId="75DFA56D" w:rsidR="00EE02F6" w:rsidRPr="003564D2" w:rsidRDefault="00EE02F6">
      <w:pPr>
        <w:pStyle w:val="Textkrper"/>
        <w:spacing w:before="7" w:line="276" w:lineRule="auto"/>
        <w:ind w:right="340"/>
        <w:rPr>
          <w:sz w:val="21"/>
          <w:szCs w:val="21"/>
        </w:rPr>
      </w:pPr>
    </w:p>
    <w:p w14:paraId="2769DE0C" w14:textId="77777777" w:rsidR="00EE02F6" w:rsidRPr="003564D2" w:rsidRDefault="00EE02F6" w:rsidP="003564D2">
      <w:pPr>
        <w:pStyle w:val="paragraph"/>
        <w:spacing w:before="0" w:beforeAutospacing="0" w:after="0" w:afterAutospacing="0" w:line="276" w:lineRule="auto"/>
        <w:ind w:left="15" w:right="330"/>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 xml:space="preserve">Die Studie verwendete einen numerischen Ansatz für die Nutzungsmuster der </w:t>
      </w:r>
      <w:proofErr w:type="spellStart"/>
      <w:r w:rsidRPr="003564D2">
        <w:rPr>
          <w:rFonts w:ascii="Museo Sans 300" w:eastAsia="Museo Sans 300" w:hAnsi="Museo Sans 300" w:cs="Museo Sans 300"/>
          <w:lang w:eastAsia="de-DE" w:bidi="de-DE"/>
        </w:rPr>
        <w:t>Ouriginal</w:t>
      </w:r>
      <w:proofErr w:type="spellEnd"/>
      <w:r w:rsidRPr="003564D2">
        <w:rPr>
          <w:rFonts w:ascii="Museo Sans 300" w:eastAsia="Museo Sans 300" w:hAnsi="Museo Sans 300" w:cs="Museo Sans 300"/>
          <w:lang w:eastAsia="de-DE" w:bidi="de-DE"/>
        </w:rPr>
        <w:t xml:space="preserve">-Lösungen und verglich drei </w:t>
      </w:r>
      <w:proofErr w:type="spellStart"/>
      <w:r w:rsidRPr="003564D2">
        <w:rPr>
          <w:rFonts w:ascii="Museo Sans 300" w:eastAsia="Museo Sans 300" w:hAnsi="Museo Sans 300" w:cs="Museo Sans 300"/>
          <w:lang w:eastAsia="de-DE" w:bidi="de-DE"/>
        </w:rPr>
        <w:t>Schlüsselmetriken</w:t>
      </w:r>
      <w:proofErr w:type="spellEnd"/>
      <w:r w:rsidRPr="003564D2">
        <w:rPr>
          <w:rFonts w:ascii="Museo Sans 300" w:eastAsia="Museo Sans 300" w:hAnsi="Museo Sans 300" w:cs="Museo Sans 300"/>
          <w:lang w:eastAsia="de-DE" w:bidi="de-DE"/>
        </w:rPr>
        <w:t xml:space="preserve"> des Jahres 2020 mit denen des Vorjahres 2019.  </w:t>
      </w:r>
    </w:p>
    <w:p w14:paraId="237843E2" w14:textId="77777777" w:rsidR="00EE02F6" w:rsidRPr="003564D2" w:rsidRDefault="00EE02F6" w:rsidP="003564D2">
      <w:pPr>
        <w:pStyle w:val="paragraph"/>
        <w:spacing w:before="0" w:beforeAutospacing="0" w:after="0" w:afterAutospacing="0" w:line="276" w:lineRule="auto"/>
        <w:ind w:left="15" w:right="330"/>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 </w:t>
      </w:r>
    </w:p>
    <w:p w14:paraId="57D1008E" w14:textId="77777777" w:rsidR="00EE02F6" w:rsidRPr="003564D2" w:rsidRDefault="00EE02F6" w:rsidP="003564D2">
      <w:pPr>
        <w:pStyle w:val="paragraph"/>
        <w:spacing w:before="0" w:beforeAutospacing="0" w:after="0" w:afterAutospacing="0" w:line="276" w:lineRule="auto"/>
        <w:ind w:left="15" w:right="330"/>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Zusammengefasst die drei wichtigsten Ergebnisse der Studie:</w:t>
      </w:r>
    </w:p>
    <w:p w14:paraId="080F1E0F" w14:textId="77777777" w:rsidR="00EE02F6" w:rsidRPr="003564D2" w:rsidRDefault="00EE02F6" w:rsidP="003564D2">
      <w:pPr>
        <w:pStyle w:val="paragraph"/>
        <w:spacing w:before="0" w:beforeAutospacing="0" w:after="0" w:afterAutospacing="0" w:line="276" w:lineRule="auto"/>
        <w:ind w:left="15" w:right="330"/>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 </w:t>
      </w:r>
    </w:p>
    <w:p w14:paraId="4700CA17" w14:textId="77777777" w:rsidR="00EE02F6" w:rsidRPr="003564D2" w:rsidRDefault="00EE02F6" w:rsidP="003564D2">
      <w:pPr>
        <w:pStyle w:val="paragraph"/>
        <w:numPr>
          <w:ilvl w:val="0"/>
          <w:numId w:val="1"/>
        </w:numPr>
        <w:spacing w:before="0" w:beforeAutospacing="0" w:after="0" w:afterAutospacing="0" w:line="276" w:lineRule="auto"/>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 xml:space="preserve">Die stetige Zunahme der Nutzung von </w:t>
      </w:r>
      <w:proofErr w:type="spellStart"/>
      <w:r w:rsidRPr="003564D2">
        <w:rPr>
          <w:rFonts w:ascii="Museo Sans 300" w:eastAsia="Museo Sans 300" w:hAnsi="Museo Sans 300" w:cs="Museo Sans 300"/>
          <w:lang w:eastAsia="de-DE" w:bidi="de-DE"/>
        </w:rPr>
        <w:t>EdTech</w:t>
      </w:r>
      <w:proofErr w:type="spellEnd"/>
      <w:r w:rsidRPr="003564D2">
        <w:rPr>
          <w:rFonts w:ascii="Museo Sans 300" w:eastAsia="Museo Sans 300" w:hAnsi="Museo Sans 300" w:cs="Museo Sans 300"/>
          <w:lang w:eastAsia="de-DE" w:bidi="de-DE"/>
        </w:rPr>
        <w:t xml:space="preserve">-Lösungen in den letzten Jahren ist zu Beginn der Pandemie noch mehr angestiegen. Der hohe Einsatz hält weiterhin an, was auf einen Durchbruch bei der Anwendung von </w:t>
      </w:r>
      <w:proofErr w:type="spellStart"/>
      <w:r w:rsidRPr="003564D2">
        <w:rPr>
          <w:rFonts w:ascii="Museo Sans 300" w:eastAsia="Museo Sans 300" w:hAnsi="Museo Sans 300" w:cs="Museo Sans 300"/>
          <w:lang w:eastAsia="de-DE" w:bidi="de-DE"/>
        </w:rPr>
        <w:t>EdTech</w:t>
      </w:r>
      <w:proofErr w:type="spellEnd"/>
      <w:r w:rsidRPr="003564D2">
        <w:rPr>
          <w:rFonts w:ascii="Museo Sans 300" w:eastAsia="Museo Sans 300" w:hAnsi="Museo Sans 300" w:cs="Museo Sans 300"/>
          <w:lang w:eastAsia="de-DE" w:bidi="de-DE"/>
        </w:rPr>
        <w:t xml:space="preserve">-Lösungen wie </w:t>
      </w:r>
      <w:proofErr w:type="spellStart"/>
      <w:r w:rsidRPr="003564D2">
        <w:rPr>
          <w:rFonts w:ascii="Museo Sans 300" w:eastAsia="Museo Sans 300" w:hAnsi="Museo Sans 300" w:cs="Museo Sans 300"/>
          <w:lang w:eastAsia="de-DE" w:bidi="de-DE"/>
        </w:rPr>
        <w:t>Ouriginal</w:t>
      </w:r>
      <w:proofErr w:type="spellEnd"/>
      <w:r w:rsidRPr="003564D2">
        <w:rPr>
          <w:rFonts w:ascii="Museo Sans 300" w:eastAsia="Museo Sans 300" w:hAnsi="Museo Sans 300" w:cs="Museo Sans 300"/>
          <w:lang w:eastAsia="de-DE" w:bidi="de-DE"/>
        </w:rPr>
        <w:t xml:space="preserve"> hindeutet. </w:t>
      </w:r>
    </w:p>
    <w:p w14:paraId="0455A761" w14:textId="3DB397EB" w:rsidR="00EE02F6" w:rsidRPr="003564D2" w:rsidRDefault="00EE02F6" w:rsidP="003564D2">
      <w:pPr>
        <w:pStyle w:val="paragraph"/>
        <w:numPr>
          <w:ilvl w:val="0"/>
          <w:numId w:val="1"/>
        </w:numPr>
        <w:spacing w:before="0" w:beforeAutospacing="0" w:after="0" w:afterAutospacing="0" w:line="276" w:lineRule="auto"/>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Während der Pandemie wurden die schriftlichen Aufsätze kürzer, aber dieser Effekt war nicht langanhaltend und war höchstwahrscheinlich mit der Schulzeit zu Hause verbunden. </w:t>
      </w:r>
    </w:p>
    <w:p w14:paraId="6502F19A" w14:textId="77777777" w:rsidR="00EE02F6" w:rsidRPr="003564D2" w:rsidRDefault="00EE02F6" w:rsidP="003564D2">
      <w:pPr>
        <w:pStyle w:val="paragraph"/>
        <w:numPr>
          <w:ilvl w:val="0"/>
          <w:numId w:val="1"/>
        </w:numPr>
        <w:spacing w:before="0" w:beforeAutospacing="0" w:after="0" w:afterAutospacing="0" w:line="276" w:lineRule="auto"/>
        <w:jc w:val="both"/>
        <w:textAlignment w:val="baseline"/>
        <w:rPr>
          <w:rFonts w:ascii="Museo Sans 300" w:eastAsia="Museo Sans 300" w:hAnsi="Museo Sans 300" w:cs="Museo Sans 300"/>
          <w:sz w:val="21"/>
          <w:szCs w:val="21"/>
          <w:lang w:eastAsia="de-DE" w:bidi="de-DE"/>
        </w:rPr>
      </w:pPr>
      <w:r w:rsidRPr="003564D2">
        <w:rPr>
          <w:rFonts w:ascii="Museo Sans 300" w:eastAsia="Museo Sans 300" w:hAnsi="Museo Sans 300" w:cs="Museo Sans 300"/>
          <w:lang w:eastAsia="de-DE" w:bidi="de-DE"/>
        </w:rPr>
        <w:t xml:space="preserve">Immer mehr Datenmengen werden von </w:t>
      </w:r>
      <w:proofErr w:type="spellStart"/>
      <w:r w:rsidRPr="003564D2">
        <w:rPr>
          <w:rFonts w:ascii="Museo Sans 300" w:eastAsia="Museo Sans 300" w:hAnsi="Museo Sans 300" w:cs="Museo Sans 300"/>
          <w:lang w:eastAsia="de-DE" w:bidi="de-DE"/>
        </w:rPr>
        <w:t>EdTech</w:t>
      </w:r>
      <w:proofErr w:type="spellEnd"/>
      <w:r w:rsidRPr="003564D2">
        <w:rPr>
          <w:rFonts w:ascii="Museo Sans 300" w:eastAsia="Museo Sans 300" w:hAnsi="Museo Sans 300" w:cs="Museo Sans 300"/>
          <w:lang w:eastAsia="de-DE" w:bidi="de-DE"/>
        </w:rPr>
        <w:t>-Lösungen verarbeitet, was auf die zunehmende Bedeutung und Rolle technischer Hilfsmittel in der weltweiten Bildung hinweist. </w:t>
      </w:r>
    </w:p>
    <w:p w14:paraId="3CFB9815" w14:textId="77777777" w:rsidR="00EE02F6" w:rsidRPr="00784848" w:rsidRDefault="00EE02F6" w:rsidP="00EE02F6">
      <w:pPr>
        <w:jc w:val="both"/>
        <w:rPr>
          <w:rFonts w:cs="Arial"/>
        </w:rPr>
      </w:pPr>
    </w:p>
    <w:p w14:paraId="2D900B80" w14:textId="77777777" w:rsidR="007B49DE" w:rsidRPr="00BC31DB" w:rsidRDefault="007B49DE" w:rsidP="008F0287">
      <w:pPr>
        <w:pStyle w:val="Textkrper"/>
        <w:spacing w:before="7" w:line="276" w:lineRule="auto"/>
        <w:ind w:right="340"/>
        <w:rPr>
          <w:b/>
          <w:bCs/>
        </w:rPr>
      </w:pPr>
    </w:p>
    <w:p w14:paraId="0E432BC1" w14:textId="4106F0DA" w:rsidR="008F0287" w:rsidRPr="002137DF" w:rsidRDefault="0006207A" w:rsidP="008F0287">
      <w:pPr>
        <w:pStyle w:val="Textkrper"/>
        <w:spacing w:before="7" w:line="276" w:lineRule="auto"/>
        <w:ind w:right="340"/>
        <w:rPr>
          <w:b/>
          <w:bCs/>
        </w:rPr>
      </w:pPr>
      <w:r>
        <w:rPr>
          <w:b/>
          <w:bCs/>
        </w:rPr>
        <w:t xml:space="preserve">Die vollständige Studie finden </w:t>
      </w:r>
      <w:r w:rsidR="002137DF" w:rsidRPr="002137DF">
        <w:rPr>
          <w:b/>
          <w:bCs/>
        </w:rPr>
        <w:t xml:space="preserve">Sie </w:t>
      </w:r>
      <w:r>
        <w:rPr>
          <w:b/>
          <w:bCs/>
        </w:rPr>
        <w:t>in</w:t>
      </w:r>
      <w:r w:rsidR="002137DF" w:rsidRPr="002137DF">
        <w:rPr>
          <w:b/>
          <w:bCs/>
        </w:rPr>
        <w:t xml:space="preserve"> unsere</w:t>
      </w:r>
      <w:r>
        <w:rPr>
          <w:b/>
          <w:bCs/>
        </w:rPr>
        <w:t>m</w:t>
      </w:r>
      <w:r w:rsidR="002137DF" w:rsidRPr="002137DF">
        <w:rPr>
          <w:b/>
          <w:bCs/>
        </w:rPr>
        <w:t xml:space="preserve"> </w:t>
      </w:r>
      <w:hyperlink r:id="rId11" w:history="1">
        <w:proofErr w:type="spellStart"/>
        <w:r w:rsidR="002137DF" w:rsidRPr="002137DF">
          <w:rPr>
            <w:rStyle w:val="Hyperlink"/>
            <w:b/>
            <w:bCs/>
          </w:rPr>
          <w:t>Newsroom</w:t>
        </w:r>
        <w:proofErr w:type="spellEnd"/>
      </w:hyperlink>
      <w:r w:rsidR="002137DF">
        <w:rPr>
          <w:b/>
          <w:bCs/>
        </w:rPr>
        <w:t xml:space="preserve">. </w:t>
      </w:r>
    </w:p>
    <w:p w14:paraId="1CDCB7AF" w14:textId="77777777" w:rsidR="008F0287" w:rsidRPr="002137DF" w:rsidRDefault="008F0287" w:rsidP="008F0287">
      <w:pPr>
        <w:pStyle w:val="Textkrper"/>
        <w:spacing w:before="7" w:line="276" w:lineRule="auto"/>
        <w:ind w:right="340"/>
        <w:rPr>
          <w:b/>
          <w:bCs/>
        </w:rPr>
      </w:pPr>
    </w:p>
    <w:p w14:paraId="7ECC9247" w14:textId="77777777" w:rsidR="00D45594" w:rsidRPr="002137DF" w:rsidRDefault="00D45594" w:rsidP="008F0287">
      <w:pPr>
        <w:pStyle w:val="Textkrper"/>
        <w:spacing w:before="7" w:line="276" w:lineRule="auto"/>
        <w:ind w:right="340"/>
      </w:pPr>
    </w:p>
    <w:p w14:paraId="04D0F5C6" w14:textId="76B25A18" w:rsidR="00F177CF" w:rsidRPr="002137DF" w:rsidRDefault="003317CC" w:rsidP="003564D2">
      <w:pPr>
        <w:pStyle w:val="Textkrper"/>
        <w:spacing w:before="7" w:line="276" w:lineRule="auto"/>
        <w:ind w:right="340"/>
        <w:jc w:val="left"/>
      </w:pPr>
      <w:r>
        <w:rPr>
          <w:b/>
        </w:rPr>
        <w:t>Gerne ver</w:t>
      </w:r>
      <w:r w:rsidR="00FB0DF5">
        <w:rPr>
          <w:b/>
        </w:rPr>
        <w:t>e</w:t>
      </w:r>
      <w:r>
        <w:rPr>
          <w:b/>
        </w:rPr>
        <w:t xml:space="preserve">inbaren wir auch ein Interview mit Andreas </w:t>
      </w:r>
      <w:proofErr w:type="spellStart"/>
      <w:r>
        <w:rPr>
          <w:b/>
        </w:rPr>
        <w:t>Ohlson</w:t>
      </w:r>
      <w:proofErr w:type="spellEnd"/>
      <w:r>
        <w:rPr>
          <w:b/>
        </w:rPr>
        <w:t xml:space="preserve">, CEO bei </w:t>
      </w:r>
      <w:proofErr w:type="spellStart"/>
      <w:r>
        <w:rPr>
          <w:b/>
        </w:rPr>
        <w:t>Ouriginal</w:t>
      </w:r>
      <w:proofErr w:type="spellEnd"/>
      <w:r w:rsidR="00F177CF">
        <w:rPr>
          <w:b/>
        </w:rPr>
        <w:t xml:space="preserve">, um die Ergebnisse dieser Studie weiter zu </w:t>
      </w:r>
      <w:proofErr w:type="spellStart"/>
      <w:r w:rsidR="00F177CF">
        <w:rPr>
          <w:b/>
        </w:rPr>
        <w:t>erlätuern</w:t>
      </w:r>
      <w:proofErr w:type="spellEnd"/>
      <w:r w:rsidR="00F177CF">
        <w:rPr>
          <w:b/>
        </w:rPr>
        <w:t xml:space="preserve">. </w:t>
      </w:r>
      <w:r w:rsidR="00301B61">
        <w:rPr>
          <w:b/>
        </w:rPr>
        <w:t xml:space="preserve">Dafür </w:t>
      </w:r>
      <w:proofErr w:type="spellStart"/>
      <w:r w:rsidR="00301B61">
        <w:rPr>
          <w:b/>
        </w:rPr>
        <w:t>kontktieren</w:t>
      </w:r>
      <w:proofErr w:type="spellEnd"/>
      <w:r w:rsidR="00301B61">
        <w:rPr>
          <w:b/>
        </w:rPr>
        <w:t xml:space="preserve"> Sie uns bitte unter </w:t>
      </w:r>
    </w:p>
    <w:p w14:paraId="6CDA3E91" w14:textId="5AFFAD1F" w:rsidR="003317CC" w:rsidRDefault="00364C0E" w:rsidP="003564D2">
      <w:pPr>
        <w:rPr>
          <w:b/>
        </w:rPr>
      </w:pPr>
      <w:hyperlink r:id="rId12" w:history="1">
        <w:r w:rsidR="00F177CF" w:rsidRPr="00061E67">
          <w:rPr>
            <w:rStyle w:val="Hyperlink"/>
            <w:b/>
          </w:rPr>
          <w:t>press@ouriginal.com</w:t>
        </w:r>
      </w:hyperlink>
      <w:r w:rsidR="00F177CF" w:rsidRPr="00061E67">
        <w:rPr>
          <w:b/>
        </w:rPr>
        <w:t>.</w:t>
      </w:r>
      <w:r w:rsidR="00301B61">
        <w:rPr>
          <w:b/>
        </w:rPr>
        <w:t xml:space="preserve"> Weitere Informationen über das Unternehmen finden Sie auf </w:t>
      </w:r>
      <w:hyperlink r:id="rId13" w:history="1">
        <w:r w:rsidR="00301B61" w:rsidRPr="00A72850">
          <w:rPr>
            <w:rStyle w:val="Hyperlink"/>
            <w:b/>
          </w:rPr>
          <w:t>ouriginal.com</w:t>
        </w:r>
      </w:hyperlink>
      <w:r w:rsidR="00301B61">
        <w:rPr>
          <w:b/>
        </w:rPr>
        <w:t xml:space="preserve">. </w:t>
      </w:r>
    </w:p>
    <w:p w14:paraId="3742A6A6" w14:textId="12FFFC4F" w:rsidR="00F177CF" w:rsidRDefault="00F177CF" w:rsidP="003317CC">
      <w:pPr>
        <w:jc w:val="both"/>
        <w:rPr>
          <w:b/>
        </w:rPr>
      </w:pPr>
    </w:p>
    <w:p w14:paraId="017F198D" w14:textId="77777777" w:rsidR="00F177CF" w:rsidRPr="003317CC" w:rsidRDefault="00F177CF" w:rsidP="003317CC">
      <w:pPr>
        <w:jc w:val="both"/>
        <w:rPr>
          <w:b/>
        </w:rPr>
      </w:pPr>
    </w:p>
    <w:p w14:paraId="0B9F28D4" w14:textId="77777777" w:rsidR="003317CC" w:rsidRDefault="003317CC" w:rsidP="003317CC">
      <w:pPr>
        <w:jc w:val="both"/>
      </w:pPr>
      <w:r>
        <w:t xml:space="preserve">  </w:t>
      </w:r>
    </w:p>
    <w:p w14:paraId="73EE1312" w14:textId="77777777" w:rsidR="003317CC" w:rsidRPr="000B2659" w:rsidRDefault="003317CC" w:rsidP="003317CC">
      <w:pPr>
        <w:jc w:val="both"/>
        <w:rPr>
          <w:b/>
        </w:rPr>
      </w:pPr>
      <w:r w:rsidRPr="000B2659">
        <w:rPr>
          <w:b/>
        </w:rPr>
        <w:t>Medienkontakt:</w:t>
      </w:r>
    </w:p>
    <w:p w14:paraId="0F5E9360" w14:textId="77777777" w:rsidR="003317CC" w:rsidRDefault="003317CC" w:rsidP="003317CC">
      <w:pPr>
        <w:jc w:val="both"/>
      </w:pPr>
      <w:r>
        <w:t>Verena Kunz-Gehrmann</w:t>
      </w:r>
    </w:p>
    <w:p w14:paraId="3A488AD7" w14:textId="77777777" w:rsidR="003317CC" w:rsidRDefault="00364C0E" w:rsidP="003317CC">
      <w:pPr>
        <w:jc w:val="both"/>
      </w:pPr>
      <w:hyperlink r:id="rId14" w:history="1">
        <w:r w:rsidR="003317CC" w:rsidRPr="00DE2027">
          <w:rPr>
            <w:rStyle w:val="Hyperlink"/>
          </w:rPr>
          <w:t>verena.kunz-gehrmann@ouriginal.com</w:t>
        </w:r>
      </w:hyperlink>
    </w:p>
    <w:p w14:paraId="0C032018" w14:textId="77777777" w:rsidR="003317CC" w:rsidRDefault="003317CC" w:rsidP="003317CC">
      <w:pPr>
        <w:jc w:val="both"/>
      </w:pPr>
      <w:r>
        <w:t xml:space="preserve"> +49 (0) 1522 9908 956</w:t>
      </w:r>
    </w:p>
    <w:p w14:paraId="6EF2DEDB" w14:textId="77777777" w:rsidR="003317CC" w:rsidRDefault="003317CC" w:rsidP="003317CC">
      <w:pPr>
        <w:jc w:val="both"/>
      </w:pPr>
    </w:p>
    <w:p w14:paraId="765C62DA" w14:textId="77777777" w:rsidR="003317CC" w:rsidRPr="00B35E8A" w:rsidRDefault="003317CC" w:rsidP="003317CC">
      <w:pPr>
        <w:jc w:val="both"/>
        <w:rPr>
          <w:b/>
        </w:rPr>
      </w:pPr>
    </w:p>
    <w:p w14:paraId="51494998" w14:textId="77777777" w:rsidR="003317CC" w:rsidRPr="00B35E8A" w:rsidRDefault="003317CC" w:rsidP="003317CC">
      <w:pPr>
        <w:jc w:val="both"/>
        <w:rPr>
          <w:b/>
        </w:rPr>
      </w:pPr>
      <w:r w:rsidRPr="00B35E8A">
        <w:rPr>
          <w:b/>
        </w:rPr>
        <w:t xml:space="preserve">Über </w:t>
      </w:r>
      <w:proofErr w:type="spellStart"/>
      <w:r w:rsidRPr="00B35E8A">
        <w:rPr>
          <w:b/>
        </w:rPr>
        <w:t>Ouriginal</w:t>
      </w:r>
      <w:proofErr w:type="spellEnd"/>
    </w:p>
    <w:p w14:paraId="28A0F018" w14:textId="319D20C4" w:rsidR="0006207A" w:rsidRDefault="0006207A" w:rsidP="003564D2">
      <w:proofErr w:type="spellStart"/>
      <w:r w:rsidRPr="003564D2">
        <w:t>Ouriginal</w:t>
      </w:r>
      <w:proofErr w:type="spellEnd"/>
      <w:r w:rsidRPr="003564D2">
        <w:t xml:space="preserve"> bietet Software zur Textüberprüfung, mit der die Originalität eines beliebigen Textes bewertet werden kann. Sie entstand aus der Fusion von </w:t>
      </w:r>
      <w:proofErr w:type="spellStart"/>
      <w:r w:rsidRPr="003564D2">
        <w:t>PlagScan</w:t>
      </w:r>
      <w:proofErr w:type="spellEnd"/>
      <w:r w:rsidRPr="003564D2">
        <w:t xml:space="preserve"> und </w:t>
      </w:r>
      <w:proofErr w:type="spellStart"/>
      <w:r w:rsidRPr="003564D2">
        <w:t>Urkund</w:t>
      </w:r>
      <w:proofErr w:type="spellEnd"/>
      <w:r w:rsidRPr="003564D2">
        <w:t xml:space="preserve"> mit dem Ziel, eine umfassende Lösung anzubieten, die das originelle Denken und Arbeiten der Schülerinnen, Schüler und Studierenden fördert. Zudem werden Lehrkräfte zeitlich effizient in ihrer Textüberprüfung </w:t>
      </w:r>
      <w:r w:rsidRPr="003564D2">
        <w:lastRenderedPageBreak/>
        <w:t xml:space="preserve">unterstützt. Mit mehr als drei Jahrzehnten kombiniertem Wissen und Erfahrung liefert </w:t>
      </w:r>
      <w:proofErr w:type="spellStart"/>
      <w:r w:rsidRPr="003564D2">
        <w:t>Ouriginal</w:t>
      </w:r>
      <w:proofErr w:type="spellEnd"/>
      <w:r w:rsidRPr="003564D2">
        <w:t xml:space="preserve"> Spitzentechnologie, die den Bedürfnissen von weltweiten Kunden gerecht wird.</w:t>
      </w:r>
    </w:p>
    <w:p w14:paraId="2248BF72" w14:textId="77777777" w:rsidR="008F0287" w:rsidRPr="003317CC" w:rsidRDefault="008F0287" w:rsidP="008F0287">
      <w:pPr>
        <w:pStyle w:val="Textkrper"/>
        <w:spacing w:before="7" w:line="276" w:lineRule="auto"/>
        <w:ind w:left="0" w:right="340"/>
      </w:pPr>
    </w:p>
    <w:p w14:paraId="3D60E9AE" w14:textId="29F8F79D" w:rsidR="000A2C58" w:rsidRPr="00E11D99" w:rsidRDefault="008F0287" w:rsidP="00E11D99">
      <w:pPr>
        <w:pStyle w:val="Textkrper"/>
        <w:spacing w:before="7" w:line="276" w:lineRule="auto"/>
        <w:ind w:left="720" w:right="340" w:hanging="720"/>
        <w:jc w:val="center"/>
        <w:rPr>
          <w:b/>
          <w:bCs/>
          <w:lang w:val="en-US"/>
        </w:rPr>
      </w:pPr>
      <w:r w:rsidRPr="00212F92">
        <w:rPr>
          <w:b/>
          <w:bCs/>
          <w:lang w:val="en-US"/>
        </w:rPr>
        <w:t>#</w:t>
      </w:r>
      <w:r>
        <w:rPr>
          <w:b/>
          <w:bCs/>
          <w:lang w:val="en-US"/>
        </w:rPr>
        <w:t>##</w:t>
      </w:r>
    </w:p>
    <w:sectPr w:rsidR="000A2C58" w:rsidRPr="00E11D99" w:rsidSect="00E53B87">
      <w:headerReference w:type="default" r:id="rId15"/>
      <w:footerReference w:type="default" r:id="rId16"/>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99C0B" w14:textId="77777777" w:rsidR="00364C0E" w:rsidRDefault="00364C0E" w:rsidP="001E17E4">
      <w:r>
        <w:separator/>
      </w:r>
    </w:p>
  </w:endnote>
  <w:endnote w:type="continuationSeparator" w:id="0">
    <w:p w14:paraId="22807A32" w14:textId="77777777" w:rsidR="00364C0E" w:rsidRDefault="00364C0E" w:rsidP="001E17E4">
      <w:r>
        <w:continuationSeparator/>
      </w:r>
    </w:p>
  </w:endnote>
  <w:endnote w:type="continuationNotice" w:id="1">
    <w:p w14:paraId="6B08B5D6" w14:textId="77777777" w:rsidR="00364C0E" w:rsidRDefault="00364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ns 300"/>
    <w:panose1 w:val="02000000000000000000"/>
    <w:charset w:val="00"/>
    <w:family w:val="modern"/>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useo Sans 700">
    <w:altName w:val="﷽﷽﷽﷽﷽﷽﷽﷽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D0BD" w14:textId="77777777" w:rsidR="00364C0E" w:rsidRDefault="00364C0E" w:rsidP="001E17E4">
      <w:r>
        <w:separator/>
      </w:r>
    </w:p>
  </w:footnote>
  <w:footnote w:type="continuationSeparator" w:id="0">
    <w:p w14:paraId="49E3EDE9" w14:textId="77777777" w:rsidR="00364C0E" w:rsidRDefault="00364C0E" w:rsidP="001E17E4">
      <w:r>
        <w:continuationSeparator/>
      </w:r>
    </w:p>
  </w:footnote>
  <w:footnote w:type="continuationNotice" w:id="1">
    <w:p w14:paraId="2EA5508D" w14:textId="77777777" w:rsidR="00364C0E" w:rsidRDefault="00364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07C26"/>
    <w:rsid w:val="000357DD"/>
    <w:rsid w:val="000361B4"/>
    <w:rsid w:val="000406A9"/>
    <w:rsid w:val="00046606"/>
    <w:rsid w:val="0006207A"/>
    <w:rsid w:val="000740C6"/>
    <w:rsid w:val="00091469"/>
    <w:rsid w:val="000A2C58"/>
    <w:rsid w:val="000A352D"/>
    <w:rsid w:val="000A5EE2"/>
    <w:rsid w:val="000B4EF9"/>
    <w:rsid w:val="000B57B9"/>
    <w:rsid w:val="000B610C"/>
    <w:rsid w:val="000C7FD0"/>
    <w:rsid w:val="000F3C93"/>
    <w:rsid w:val="000F567B"/>
    <w:rsid w:val="0014364B"/>
    <w:rsid w:val="001442FD"/>
    <w:rsid w:val="00151CE9"/>
    <w:rsid w:val="0017364B"/>
    <w:rsid w:val="00181406"/>
    <w:rsid w:val="001929A5"/>
    <w:rsid w:val="001A0AD9"/>
    <w:rsid w:val="001A25A0"/>
    <w:rsid w:val="001A363D"/>
    <w:rsid w:val="001A7342"/>
    <w:rsid w:val="001B35D9"/>
    <w:rsid w:val="001B753F"/>
    <w:rsid w:val="001C042D"/>
    <w:rsid w:val="001D31F7"/>
    <w:rsid w:val="001D6FF3"/>
    <w:rsid w:val="001E0339"/>
    <w:rsid w:val="001E17E4"/>
    <w:rsid w:val="001F2814"/>
    <w:rsid w:val="002059E3"/>
    <w:rsid w:val="00212F92"/>
    <w:rsid w:val="002137DF"/>
    <w:rsid w:val="002241F9"/>
    <w:rsid w:val="002250A6"/>
    <w:rsid w:val="00227508"/>
    <w:rsid w:val="00231B41"/>
    <w:rsid w:val="00232DF3"/>
    <w:rsid w:val="002430E2"/>
    <w:rsid w:val="00251CE9"/>
    <w:rsid w:val="00253F62"/>
    <w:rsid w:val="00261E43"/>
    <w:rsid w:val="00287F92"/>
    <w:rsid w:val="00297734"/>
    <w:rsid w:val="002E42DF"/>
    <w:rsid w:val="002F424F"/>
    <w:rsid w:val="002F62C9"/>
    <w:rsid w:val="002F7016"/>
    <w:rsid w:val="00301B61"/>
    <w:rsid w:val="00314180"/>
    <w:rsid w:val="003317CC"/>
    <w:rsid w:val="00341EFC"/>
    <w:rsid w:val="003564D2"/>
    <w:rsid w:val="00363B57"/>
    <w:rsid w:val="00364C0E"/>
    <w:rsid w:val="00372717"/>
    <w:rsid w:val="00376EED"/>
    <w:rsid w:val="00382D26"/>
    <w:rsid w:val="003A1C0D"/>
    <w:rsid w:val="003C1407"/>
    <w:rsid w:val="003D49A2"/>
    <w:rsid w:val="003E0134"/>
    <w:rsid w:val="003F0200"/>
    <w:rsid w:val="003F5859"/>
    <w:rsid w:val="00404BED"/>
    <w:rsid w:val="00406D4B"/>
    <w:rsid w:val="004145C5"/>
    <w:rsid w:val="004147F5"/>
    <w:rsid w:val="004212F0"/>
    <w:rsid w:val="0044587D"/>
    <w:rsid w:val="004501CD"/>
    <w:rsid w:val="00452BBD"/>
    <w:rsid w:val="004636FA"/>
    <w:rsid w:val="00467306"/>
    <w:rsid w:val="00473F9D"/>
    <w:rsid w:val="00483A76"/>
    <w:rsid w:val="004947F9"/>
    <w:rsid w:val="004A1231"/>
    <w:rsid w:val="004A3ABB"/>
    <w:rsid w:val="004A490F"/>
    <w:rsid w:val="004C5571"/>
    <w:rsid w:val="004D2690"/>
    <w:rsid w:val="004D713F"/>
    <w:rsid w:val="004F3405"/>
    <w:rsid w:val="005152F5"/>
    <w:rsid w:val="005214BB"/>
    <w:rsid w:val="00536B1E"/>
    <w:rsid w:val="00545EDC"/>
    <w:rsid w:val="00547240"/>
    <w:rsid w:val="00563D8B"/>
    <w:rsid w:val="00567100"/>
    <w:rsid w:val="00573870"/>
    <w:rsid w:val="00577A66"/>
    <w:rsid w:val="0058440F"/>
    <w:rsid w:val="005911FF"/>
    <w:rsid w:val="00592BBD"/>
    <w:rsid w:val="005A078E"/>
    <w:rsid w:val="005A7480"/>
    <w:rsid w:val="005C72D7"/>
    <w:rsid w:val="005D1BB4"/>
    <w:rsid w:val="005D3198"/>
    <w:rsid w:val="005F667B"/>
    <w:rsid w:val="005F7888"/>
    <w:rsid w:val="005F797E"/>
    <w:rsid w:val="0063383B"/>
    <w:rsid w:val="00633A6A"/>
    <w:rsid w:val="00643AE7"/>
    <w:rsid w:val="00644FB1"/>
    <w:rsid w:val="00645AD7"/>
    <w:rsid w:val="00656A5A"/>
    <w:rsid w:val="00660CEB"/>
    <w:rsid w:val="0066574B"/>
    <w:rsid w:val="00692B19"/>
    <w:rsid w:val="006B2679"/>
    <w:rsid w:val="006B2EE1"/>
    <w:rsid w:val="006C03E1"/>
    <w:rsid w:val="006C5E71"/>
    <w:rsid w:val="006E1D1B"/>
    <w:rsid w:val="00716404"/>
    <w:rsid w:val="007212B3"/>
    <w:rsid w:val="0072395F"/>
    <w:rsid w:val="00723D25"/>
    <w:rsid w:val="00725CA5"/>
    <w:rsid w:val="007274E4"/>
    <w:rsid w:val="00750EF8"/>
    <w:rsid w:val="007529C3"/>
    <w:rsid w:val="00764058"/>
    <w:rsid w:val="00770A34"/>
    <w:rsid w:val="00776D93"/>
    <w:rsid w:val="00776E6F"/>
    <w:rsid w:val="00786CF4"/>
    <w:rsid w:val="00793D48"/>
    <w:rsid w:val="007B49DE"/>
    <w:rsid w:val="007E6928"/>
    <w:rsid w:val="00807955"/>
    <w:rsid w:val="008142B0"/>
    <w:rsid w:val="00822A57"/>
    <w:rsid w:val="008333A9"/>
    <w:rsid w:val="0083610D"/>
    <w:rsid w:val="00840556"/>
    <w:rsid w:val="00846CCC"/>
    <w:rsid w:val="00857820"/>
    <w:rsid w:val="0086324B"/>
    <w:rsid w:val="00866D68"/>
    <w:rsid w:val="00870D1A"/>
    <w:rsid w:val="00875CA8"/>
    <w:rsid w:val="00880A5C"/>
    <w:rsid w:val="00881801"/>
    <w:rsid w:val="00882463"/>
    <w:rsid w:val="008A0E4C"/>
    <w:rsid w:val="008A32F3"/>
    <w:rsid w:val="008A3A45"/>
    <w:rsid w:val="008B77DA"/>
    <w:rsid w:val="008C045A"/>
    <w:rsid w:val="008C12BB"/>
    <w:rsid w:val="008D5F18"/>
    <w:rsid w:val="008E0865"/>
    <w:rsid w:val="008E0A5C"/>
    <w:rsid w:val="008E4F92"/>
    <w:rsid w:val="008F0287"/>
    <w:rsid w:val="009004A3"/>
    <w:rsid w:val="00912088"/>
    <w:rsid w:val="00927159"/>
    <w:rsid w:val="0093574A"/>
    <w:rsid w:val="009419B3"/>
    <w:rsid w:val="00947203"/>
    <w:rsid w:val="0095066F"/>
    <w:rsid w:val="00973399"/>
    <w:rsid w:val="009901F8"/>
    <w:rsid w:val="009A3362"/>
    <w:rsid w:val="009B130B"/>
    <w:rsid w:val="009B1D58"/>
    <w:rsid w:val="009B49DA"/>
    <w:rsid w:val="009D5D94"/>
    <w:rsid w:val="009E0881"/>
    <w:rsid w:val="009F7CA6"/>
    <w:rsid w:val="00A01645"/>
    <w:rsid w:val="00A23CEF"/>
    <w:rsid w:val="00A40A5F"/>
    <w:rsid w:val="00A501B0"/>
    <w:rsid w:val="00A50E86"/>
    <w:rsid w:val="00A57EBD"/>
    <w:rsid w:val="00A72540"/>
    <w:rsid w:val="00A72850"/>
    <w:rsid w:val="00A85DAD"/>
    <w:rsid w:val="00A93BDE"/>
    <w:rsid w:val="00A94EC4"/>
    <w:rsid w:val="00AA0054"/>
    <w:rsid w:val="00AA35BB"/>
    <w:rsid w:val="00AC5A08"/>
    <w:rsid w:val="00AD1CC8"/>
    <w:rsid w:val="00AD2B81"/>
    <w:rsid w:val="00B27704"/>
    <w:rsid w:val="00B55E11"/>
    <w:rsid w:val="00B6399C"/>
    <w:rsid w:val="00B6714B"/>
    <w:rsid w:val="00B67BE3"/>
    <w:rsid w:val="00B82446"/>
    <w:rsid w:val="00B85ACD"/>
    <w:rsid w:val="00BB2485"/>
    <w:rsid w:val="00BB5115"/>
    <w:rsid w:val="00BB798A"/>
    <w:rsid w:val="00BC1622"/>
    <w:rsid w:val="00BC31DB"/>
    <w:rsid w:val="00BD7A47"/>
    <w:rsid w:val="00BF4195"/>
    <w:rsid w:val="00C07F8C"/>
    <w:rsid w:val="00C13C0F"/>
    <w:rsid w:val="00C25256"/>
    <w:rsid w:val="00C255FC"/>
    <w:rsid w:val="00C27C58"/>
    <w:rsid w:val="00C4373A"/>
    <w:rsid w:val="00C4597A"/>
    <w:rsid w:val="00C53001"/>
    <w:rsid w:val="00C55699"/>
    <w:rsid w:val="00C57865"/>
    <w:rsid w:val="00C67040"/>
    <w:rsid w:val="00C82EC0"/>
    <w:rsid w:val="00C846FA"/>
    <w:rsid w:val="00C8534C"/>
    <w:rsid w:val="00C87EB8"/>
    <w:rsid w:val="00CA4F58"/>
    <w:rsid w:val="00CA5DE3"/>
    <w:rsid w:val="00CB035A"/>
    <w:rsid w:val="00CB5466"/>
    <w:rsid w:val="00CE1557"/>
    <w:rsid w:val="00CE156E"/>
    <w:rsid w:val="00CE1B77"/>
    <w:rsid w:val="00CE4C02"/>
    <w:rsid w:val="00D13A17"/>
    <w:rsid w:val="00D272BA"/>
    <w:rsid w:val="00D32491"/>
    <w:rsid w:val="00D44AE8"/>
    <w:rsid w:val="00D45594"/>
    <w:rsid w:val="00D462E6"/>
    <w:rsid w:val="00D6649D"/>
    <w:rsid w:val="00D70EEF"/>
    <w:rsid w:val="00D73E00"/>
    <w:rsid w:val="00DA0F64"/>
    <w:rsid w:val="00DB128C"/>
    <w:rsid w:val="00DD1FF8"/>
    <w:rsid w:val="00DD47DF"/>
    <w:rsid w:val="00DE1158"/>
    <w:rsid w:val="00DE3A8C"/>
    <w:rsid w:val="00DE3AD8"/>
    <w:rsid w:val="00DF0534"/>
    <w:rsid w:val="00DF5AD6"/>
    <w:rsid w:val="00DF7718"/>
    <w:rsid w:val="00E1017E"/>
    <w:rsid w:val="00E11D99"/>
    <w:rsid w:val="00E40245"/>
    <w:rsid w:val="00E411D5"/>
    <w:rsid w:val="00E4380F"/>
    <w:rsid w:val="00E53B87"/>
    <w:rsid w:val="00E60CB0"/>
    <w:rsid w:val="00E6731A"/>
    <w:rsid w:val="00E82E4B"/>
    <w:rsid w:val="00EA2459"/>
    <w:rsid w:val="00EB1BC6"/>
    <w:rsid w:val="00EB4B50"/>
    <w:rsid w:val="00EC4F96"/>
    <w:rsid w:val="00EC67F1"/>
    <w:rsid w:val="00ED5ABE"/>
    <w:rsid w:val="00EE02F6"/>
    <w:rsid w:val="00EE2C7B"/>
    <w:rsid w:val="00EE371E"/>
    <w:rsid w:val="00EF1B21"/>
    <w:rsid w:val="00EF34E2"/>
    <w:rsid w:val="00F055A1"/>
    <w:rsid w:val="00F15E51"/>
    <w:rsid w:val="00F177CF"/>
    <w:rsid w:val="00F2355D"/>
    <w:rsid w:val="00F370EB"/>
    <w:rsid w:val="00F37E86"/>
    <w:rsid w:val="00F56A4C"/>
    <w:rsid w:val="00F63787"/>
    <w:rsid w:val="00F868F4"/>
    <w:rsid w:val="00F91D8D"/>
    <w:rsid w:val="00F97AB4"/>
    <w:rsid w:val="00FB0DF5"/>
    <w:rsid w:val="00FB4236"/>
    <w:rsid w:val="00FB6201"/>
    <w:rsid w:val="00FF64D2"/>
    <w:rsid w:val="02371B84"/>
    <w:rsid w:val="02A60BD0"/>
    <w:rsid w:val="037474E6"/>
    <w:rsid w:val="03FDDAB3"/>
    <w:rsid w:val="06C53541"/>
    <w:rsid w:val="06E9B276"/>
    <w:rsid w:val="09E03EF5"/>
    <w:rsid w:val="0A740C8D"/>
    <w:rsid w:val="0BFBFE55"/>
    <w:rsid w:val="0C0FDCEE"/>
    <w:rsid w:val="0C425F7E"/>
    <w:rsid w:val="0C7E39F7"/>
    <w:rsid w:val="0CCFC2B8"/>
    <w:rsid w:val="0D03D1B7"/>
    <w:rsid w:val="0D08E93C"/>
    <w:rsid w:val="0DF85FAA"/>
    <w:rsid w:val="0EFB9655"/>
    <w:rsid w:val="0FB4ACC4"/>
    <w:rsid w:val="0FB5DAB9"/>
    <w:rsid w:val="0FE94404"/>
    <w:rsid w:val="1212AF0F"/>
    <w:rsid w:val="12F98698"/>
    <w:rsid w:val="141B1ACE"/>
    <w:rsid w:val="14D40542"/>
    <w:rsid w:val="15862FFC"/>
    <w:rsid w:val="158B3F00"/>
    <w:rsid w:val="1667E81D"/>
    <w:rsid w:val="16BE90AE"/>
    <w:rsid w:val="16C3DC5A"/>
    <w:rsid w:val="16E62032"/>
    <w:rsid w:val="176BB7F2"/>
    <w:rsid w:val="1868C836"/>
    <w:rsid w:val="18FB48E5"/>
    <w:rsid w:val="198E4E08"/>
    <w:rsid w:val="19D74784"/>
    <w:rsid w:val="19EA4245"/>
    <w:rsid w:val="1A3E48FC"/>
    <w:rsid w:val="1A465934"/>
    <w:rsid w:val="1AA486A9"/>
    <w:rsid w:val="1BA068F8"/>
    <w:rsid w:val="1BE334D8"/>
    <w:rsid w:val="1C9C4B47"/>
    <w:rsid w:val="1D2A0263"/>
    <w:rsid w:val="1FB232BC"/>
    <w:rsid w:val="1FB87A46"/>
    <w:rsid w:val="205983C9"/>
    <w:rsid w:val="21DC2BCD"/>
    <w:rsid w:val="222E5901"/>
    <w:rsid w:val="2326A8DA"/>
    <w:rsid w:val="248A6F43"/>
    <w:rsid w:val="24BFC5D8"/>
    <w:rsid w:val="25216122"/>
    <w:rsid w:val="25DB356A"/>
    <w:rsid w:val="26A9560A"/>
    <w:rsid w:val="278AF737"/>
    <w:rsid w:val="27B49ABA"/>
    <w:rsid w:val="288D1DAF"/>
    <w:rsid w:val="2A33250D"/>
    <w:rsid w:val="2A4C4D6A"/>
    <w:rsid w:val="2AEC3B7C"/>
    <w:rsid w:val="2B0563D9"/>
    <w:rsid w:val="2B23B6FC"/>
    <w:rsid w:val="2BF958A2"/>
    <w:rsid w:val="2C9818BF"/>
    <w:rsid w:val="2CE4001A"/>
    <w:rsid w:val="2D83EE2C"/>
    <w:rsid w:val="2E1AC0C3"/>
    <w:rsid w:val="2EC8CF7A"/>
    <w:rsid w:val="2F1FBE8D"/>
    <w:rsid w:val="2F628A6D"/>
    <w:rsid w:val="2FB2D7F8"/>
    <w:rsid w:val="3002787F"/>
    <w:rsid w:val="30E42C59"/>
    <w:rsid w:val="331F5D7F"/>
    <w:rsid w:val="33974ED3"/>
    <w:rsid w:val="33EDDB16"/>
    <w:rsid w:val="34893A32"/>
    <w:rsid w:val="34D5E9A2"/>
    <w:rsid w:val="3508FF17"/>
    <w:rsid w:val="354C3431"/>
    <w:rsid w:val="35BED940"/>
    <w:rsid w:val="368BE306"/>
    <w:rsid w:val="39BB9609"/>
    <w:rsid w:val="39C28322"/>
    <w:rsid w:val="39F54220"/>
    <w:rsid w:val="3B676EFE"/>
    <w:rsid w:val="3B990007"/>
    <w:rsid w:val="3C3C2980"/>
    <w:rsid w:val="3C4A28F0"/>
    <w:rsid w:val="3C7C8062"/>
    <w:rsid w:val="3DE5F951"/>
    <w:rsid w:val="3E85E763"/>
    <w:rsid w:val="3F280143"/>
    <w:rsid w:val="41BC5A30"/>
    <w:rsid w:val="41BD8825"/>
    <w:rsid w:val="42C285EF"/>
    <w:rsid w:val="4318B8EC"/>
    <w:rsid w:val="439C2466"/>
    <w:rsid w:val="43BE683E"/>
    <w:rsid w:val="44B0462A"/>
    <w:rsid w:val="459FBC98"/>
    <w:rsid w:val="47F66151"/>
    <w:rsid w:val="4877830F"/>
    <w:rsid w:val="491DFF97"/>
    <w:rsid w:val="49B75F33"/>
    <w:rsid w:val="4A148165"/>
    <w:rsid w:val="4BADB24C"/>
    <w:rsid w:val="4E86E673"/>
    <w:rsid w:val="4F329CCA"/>
    <w:rsid w:val="504DA5A2"/>
    <w:rsid w:val="51C27118"/>
    <w:rsid w:val="524A06F7"/>
    <w:rsid w:val="52BFFFFF"/>
    <w:rsid w:val="52E0973F"/>
    <w:rsid w:val="5433A88F"/>
    <w:rsid w:val="544CD96D"/>
    <w:rsid w:val="5588C515"/>
    <w:rsid w:val="55C01773"/>
    <w:rsid w:val="56E09BA1"/>
    <w:rsid w:val="56E9A7F8"/>
    <w:rsid w:val="577D4BAD"/>
    <w:rsid w:val="5819AB7C"/>
    <w:rsid w:val="5841BF7E"/>
    <w:rsid w:val="5A3292B5"/>
    <w:rsid w:val="5A482A99"/>
    <w:rsid w:val="5A5C3638"/>
    <w:rsid w:val="5A6423BE"/>
    <w:rsid w:val="5A6D710F"/>
    <w:rsid w:val="5B726ED9"/>
    <w:rsid w:val="5CB11D08"/>
    <w:rsid w:val="5CCA4565"/>
    <w:rsid w:val="5E6615C6"/>
    <w:rsid w:val="5F48CFB8"/>
    <w:rsid w:val="5F72733B"/>
    <w:rsid w:val="5F8B9B98"/>
    <w:rsid w:val="6088ABDC"/>
    <w:rsid w:val="628689C3"/>
    <w:rsid w:val="63297A07"/>
    <w:rsid w:val="632F5474"/>
    <w:rsid w:val="643FC3B9"/>
    <w:rsid w:val="655DD391"/>
    <w:rsid w:val="66AE99B8"/>
    <w:rsid w:val="66F7ED60"/>
    <w:rsid w:val="677565C4"/>
    <w:rsid w:val="68714813"/>
    <w:rsid w:val="688282EA"/>
    <w:rsid w:val="6A0D1874"/>
    <w:rsid w:val="6A627EDD"/>
    <w:rsid w:val="6AC660B9"/>
    <w:rsid w:val="6C5A11BE"/>
    <w:rsid w:val="6D13282D"/>
    <w:rsid w:val="6DA9FAC4"/>
    <w:rsid w:val="6E0F0A7C"/>
    <w:rsid w:val="6E3A94DB"/>
    <w:rsid w:val="70415EC1"/>
    <w:rsid w:val="713B6BFC"/>
    <w:rsid w:val="71704EC1"/>
    <w:rsid w:val="71E69950"/>
    <w:rsid w:val="72296530"/>
    <w:rsid w:val="72E42332"/>
    <w:rsid w:val="77AA2B50"/>
    <w:rsid w:val="78835DA3"/>
    <w:rsid w:val="78E831BA"/>
    <w:rsid w:val="791CF370"/>
    <w:rsid w:val="7940824C"/>
    <w:rsid w:val="7990488A"/>
    <w:rsid w:val="79E56C69"/>
    <w:rsid w:val="7ACB17D6"/>
    <w:rsid w:val="7C78230E"/>
    <w:rsid w:val="7CEDADEC"/>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rigin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ourigin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notified.com/ouriginal/presskits/24626/ouriginal-2020-study-effects-of-the-pandemic-on-the-usage-of-edtech-solutions-in-2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kunz-gehrmann@ourigin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4.xml><?xml version="1.0" encoding="utf-8"?>
<ds:datastoreItem xmlns:ds="http://schemas.openxmlformats.org/officeDocument/2006/customXml" ds:itemID="{DB8A87C9-473B-CD47-9C23-C933D028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3</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our_orange</vt:lpstr>
    </vt:vector>
  </TitlesOfParts>
  <Company/>
  <LinksUpToDate>false</LinksUpToDate>
  <CharactersWithSpaces>4379</CharactersWithSpaces>
  <SharedDoc>false</SharedDoc>
  <HLinks>
    <vt:vector size="24" baseType="variant">
      <vt:variant>
        <vt:i4>3145728</vt:i4>
      </vt:variant>
      <vt:variant>
        <vt:i4>9</vt:i4>
      </vt:variant>
      <vt:variant>
        <vt:i4>0</vt:i4>
      </vt:variant>
      <vt:variant>
        <vt:i4>5</vt:i4>
      </vt:variant>
      <vt:variant>
        <vt:lpwstr>mailto:verena.kunz-gehrmann@ouriginal.com</vt:lpwstr>
      </vt:variant>
      <vt:variant>
        <vt:lpwstr/>
      </vt:variant>
      <vt:variant>
        <vt:i4>6094853</vt:i4>
      </vt:variant>
      <vt:variant>
        <vt:i4>6</vt:i4>
      </vt:variant>
      <vt:variant>
        <vt:i4>0</vt:i4>
      </vt:variant>
      <vt:variant>
        <vt:i4>5</vt:i4>
      </vt:variant>
      <vt:variant>
        <vt:lpwstr>http://www.ouriginal.com/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5570584</vt:i4>
      </vt:variant>
      <vt:variant>
        <vt:i4>0</vt:i4>
      </vt:variant>
      <vt:variant>
        <vt:i4>0</vt:i4>
      </vt:variant>
      <vt:variant>
        <vt:i4>5</vt:i4>
      </vt:variant>
      <vt:variant>
        <vt:lpwstr>https://newsroom.notified.com/ouriginal/presskits/24191/awards-accolades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4</cp:revision>
  <dcterms:created xsi:type="dcterms:W3CDTF">2020-12-09T08:29:00Z</dcterms:created>
  <dcterms:modified xsi:type="dcterms:W3CDTF">2020-12-09T08:30:00Z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