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70C9" w14:textId="7C7B8380" w:rsidR="001A3CF3" w:rsidRDefault="008C10CE" w:rsidP="001A3CF3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WECO setzt neuen Geschäft</w:t>
      </w:r>
      <w:bookmarkStart w:id="2" w:name="_GoBack"/>
      <w:bookmarkEnd w:id="2"/>
      <w:r>
        <w:rPr>
          <w:rFonts w:ascii="Arial" w:hAnsi="Arial" w:cs="Arial"/>
          <w:b/>
        </w:rPr>
        <w:t xml:space="preserve">sführer für Produktionswerk in Tunesien ein </w:t>
      </w:r>
      <w:r w:rsidR="00E7306E">
        <w:rPr>
          <w:rFonts w:ascii="Arial" w:hAnsi="Arial" w:cs="Arial"/>
          <w:b/>
        </w:rPr>
        <w:t>und verstärkt globale Expansionsstrategie</w:t>
      </w:r>
    </w:p>
    <w:p w14:paraId="5D55AA95" w14:textId="04C4D8D5" w:rsidR="001A3CF3" w:rsidRPr="00EF52D9" w:rsidRDefault="00D12727" w:rsidP="001A3CF3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Meher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Jaoued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verstärkt das internationale Team und setzt auf umfangreiches </w:t>
      </w:r>
      <w:proofErr w:type="spellStart"/>
      <w:r>
        <w:rPr>
          <w:rFonts w:ascii="Arial" w:hAnsi="Arial" w:cs="Arial"/>
          <w:i/>
          <w:sz w:val="22"/>
          <w:szCs w:val="22"/>
        </w:rPr>
        <w:t>Risk</w:t>
      </w:r>
      <w:proofErr w:type="spellEnd"/>
      <w:r>
        <w:rPr>
          <w:rFonts w:ascii="Arial" w:hAnsi="Arial" w:cs="Arial"/>
          <w:i/>
          <w:sz w:val="22"/>
          <w:szCs w:val="22"/>
        </w:rPr>
        <w:t>-Management in Krisenzeiten</w:t>
      </w:r>
    </w:p>
    <w:p w14:paraId="4638042D" w14:textId="68EE1A43" w:rsidR="00830AE9" w:rsidRPr="00386F47" w:rsidRDefault="001A3CF3" w:rsidP="00CC0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4"/>
      <w:r>
        <w:rPr>
          <w:rFonts w:ascii="Arial" w:hAnsi="Arial" w:cs="Arial"/>
          <w:b/>
          <w:sz w:val="22"/>
          <w:szCs w:val="22"/>
        </w:rPr>
        <w:t xml:space="preserve">Hanau, im </w:t>
      </w:r>
      <w:r w:rsidR="003E20E0">
        <w:rPr>
          <w:rFonts w:ascii="Arial" w:hAnsi="Arial" w:cs="Arial"/>
          <w:b/>
          <w:sz w:val="22"/>
          <w:szCs w:val="22"/>
        </w:rPr>
        <w:t>M</w:t>
      </w:r>
      <w:r w:rsidR="0091724F">
        <w:rPr>
          <w:rFonts w:ascii="Arial" w:hAnsi="Arial" w:cs="Arial"/>
          <w:b/>
          <w:sz w:val="22"/>
          <w:szCs w:val="22"/>
        </w:rPr>
        <w:t>ai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20E0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5" w:name="OLE_LINK5"/>
      <w:bookmarkStart w:id="6" w:name="OLE_LINK6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4890">
        <w:rPr>
          <w:rFonts w:ascii="Arial" w:hAnsi="Arial" w:cs="Arial"/>
          <w:color w:val="000000"/>
          <w:sz w:val="22"/>
          <w:szCs w:val="22"/>
        </w:rPr>
        <w:t xml:space="preserve">Die </w:t>
      </w:r>
      <w:r w:rsidR="00C00CF3">
        <w:rPr>
          <w:rFonts w:ascii="Arial" w:hAnsi="Arial" w:cs="Arial"/>
          <w:sz w:val="22"/>
          <w:szCs w:val="22"/>
        </w:rPr>
        <w:t xml:space="preserve">WECO </w:t>
      </w:r>
      <w:r w:rsidR="00044890">
        <w:rPr>
          <w:rFonts w:ascii="Arial" w:hAnsi="Arial" w:cs="Arial"/>
          <w:sz w:val="22"/>
          <w:szCs w:val="22"/>
        </w:rPr>
        <w:t>Contact GmbH</w:t>
      </w:r>
      <w:r w:rsidR="00FA7ADE">
        <w:rPr>
          <w:rFonts w:ascii="Arial" w:hAnsi="Arial" w:cs="Arial"/>
          <w:sz w:val="22"/>
          <w:szCs w:val="22"/>
        </w:rPr>
        <w:t xml:space="preserve">, </w:t>
      </w:r>
      <w:r w:rsidR="003E7523">
        <w:rPr>
          <w:rFonts w:ascii="Arial" w:hAnsi="Arial" w:cs="Arial"/>
          <w:sz w:val="22"/>
          <w:szCs w:val="22"/>
        </w:rPr>
        <w:t>Hersteller von Verbindungselementen für die Bereiche Elektronik und Elektrotechnik</w:t>
      </w:r>
      <w:r w:rsidR="00953135">
        <w:rPr>
          <w:rFonts w:ascii="Arial" w:hAnsi="Arial" w:cs="Arial"/>
          <w:sz w:val="22"/>
          <w:szCs w:val="22"/>
        </w:rPr>
        <w:t xml:space="preserve"> </w:t>
      </w:r>
      <w:r w:rsidR="0035181E">
        <w:rPr>
          <w:rFonts w:ascii="Arial" w:hAnsi="Arial" w:cs="Arial"/>
          <w:sz w:val="22"/>
          <w:szCs w:val="22"/>
        </w:rPr>
        <w:t xml:space="preserve">hat im </w:t>
      </w:r>
      <w:r w:rsidR="00190474">
        <w:rPr>
          <w:rFonts w:ascii="Arial" w:hAnsi="Arial" w:cs="Arial"/>
          <w:sz w:val="22"/>
          <w:szCs w:val="22"/>
        </w:rPr>
        <w:t xml:space="preserve">Mai </w:t>
      </w:r>
      <w:r w:rsidR="00202C24">
        <w:rPr>
          <w:rFonts w:ascii="Arial" w:hAnsi="Arial" w:cs="Arial"/>
          <w:sz w:val="22"/>
          <w:szCs w:val="22"/>
        </w:rPr>
        <w:t xml:space="preserve">für das </w:t>
      </w:r>
      <w:r w:rsidR="0035181E">
        <w:rPr>
          <w:rFonts w:ascii="Arial" w:hAnsi="Arial" w:cs="Arial"/>
          <w:sz w:val="22"/>
          <w:szCs w:val="22"/>
        </w:rPr>
        <w:t xml:space="preserve">Produktionswerk </w:t>
      </w:r>
      <w:r w:rsidR="00854F67">
        <w:rPr>
          <w:rFonts w:ascii="Arial" w:hAnsi="Arial" w:cs="Arial"/>
          <w:sz w:val="22"/>
          <w:szCs w:val="22"/>
        </w:rPr>
        <w:t xml:space="preserve">in Tunesien einen neuen Geschäftsführer berufen. </w:t>
      </w:r>
      <w:proofErr w:type="spellStart"/>
      <w:r w:rsidR="00854F67" w:rsidRPr="00993BB1">
        <w:rPr>
          <w:rFonts w:ascii="Arial" w:hAnsi="Arial" w:cs="Arial"/>
          <w:sz w:val="22"/>
          <w:szCs w:val="22"/>
        </w:rPr>
        <w:t>Meher</w:t>
      </w:r>
      <w:proofErr w:type="spellEnd"/>
      <w:r w:rsidR="00854F67" w:rsidRPr="00993BB1">
        <w:rPr>
          <w:rFonts w:ascii="Arial" w:hAnsi="Arial" w:cs="Arial"/>
          <w:sz w:val="22"/>
          <w:szCs w:val="22"/>
        </w:rPr>
        <w:t xml:space="preserve"> ist für die strategische und </w:t>
      </w:r>
      <w:r w:rsidR="00202C24">
        <w:rPr>
          <w:rFonts w:ascii="Arial" w:hAnsi="Arial" w:cs="Arial"/>
          <w:sz w:val="22"/>
          <w:szCs w:val="22"/>
        </w:rPr>
        <w:t>operative</w:t>
      </w:r>
      <w:r w:rsidR="00202C24" w:rsidRPr="00993BB1">
        <w:rPr>
          <w:rFonts w:ascii="Arial" w:hAnsi="Arial" w:cs="Arial"/>
          <w:sz w:val="22"/>
          <w:szCs w:val="22"/>
        </w:rPr>
        <w:t xml:space="preserve"> </w:t>
      </w:r>
      <w:r w:rsidR="00854F67" w:rsidRPr="00386F47">
        <w:rPr>
          <w:rFonts w:ascii="Arial" w:hAnsi="Arial" w:cs="Arial"/>
          <w:sz w:val="22"/>
          <w:szCs w:val="22"/>
        </w:rPr>
        <w:t>Leitung des WECO-Werks in Tunesien verantwortlich.  „</w:t>
      </w:r>
      <w:r w:rsidR="004B1D01" w:rsidRPr="00386F47">
        <w:rPr>
          <w:rFonts w:ascii="Arial" w:hAnsi="Arial" w:cs="Arial"/>
          <w:sz w:val="22"/>
          <w:szCs w:val="22"/>
        </w:rPr>
        <w:t>Wir freuen uns für unser weltweit g</w:t>
      </w:r>
      <w:r w:rsidR="00B656AE" w:rsidRPr="00386F47">
        <w:rPr>
          <w:rFonts w:ascii="Arial" w:hAnsi="Arial" w:cs="Arial"/>
          <w:sz w:val="22"/>
          <w:szCs w:val="22"/>
        </w:rPr>
        <w:t xml:space="preserve">rößtes Produktionswerk einen erfahrenen Kollegen als Geschäftsführer einsetzen zu können. </w:t>
      </w:r>
      <w:proofErr w:type="spellStart"/>
      <w:r w:rsidR="00B656AE" w:rsidRPr="00386F47">
        <w:rPr>
          <w:rFonts w:ascii="Arial" w:hAnsi="Arial" w:cs="Arial"/>
          <w:sz w:val="22"/>
          <w:szCs w:val="22"/>
        </w:rPr>
        <w:t>Meher</w:t>
      </w:r>
      <w:proofErr w:type="spellEnd"/>
      <w:r w:rsidR="00B656AE" w:rsidRPr="00386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6AE" w:rsidRPr="00386F47">
        <w:rPr>
          <w:rFonts w:ascii="Arial" w:hAnsi="Arial" w:cs="Arial"/>
          <w:sz w:val="22"/>
          <w:szCs w:val="22"/>
        </w:rPr>
        <w:t>Jaoued</w:t>
      </w:r>
      <w:proofErr w:type="spellEnd"/>
      <w:r w:rsidR="00B656AE" w:rsidRPr="00386F47">
        <w:rPr>
          <w:rFonts w:ascii="Arial" w:hAnsi="Arial" w:cs="Arial"/>
          <w:sz w:val="22"/>
          <w:szCs w:val="22"/>
        </w:rPr>
        <w:t xml:space="preserve"> verfügt über weitreichende Kenntnisse in der Branche und große Erfahrung in internationalen Mandaten“, so Detlef Fritsch, Geschäftsführer der WECO Contact GmbH.</w:t>
      </w:r>
    </w:p>
    <w:p w14:paraId="2E0FD1C7" w14:textId="1E80C3FE" w:rsidR="00B656AE" w:rsidRPr="00386F47" w:rsidRDefault="00B656AE" w:rsidP="00CC0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E172E8" w14:textId="5C27DEFD" w:rsidR="00993BB1" w:rsidRPr="00386F47" w:rsidRDefault="00993BB1" w:rsidP="00993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6F47">
        <w:rPr>
          <w:rFonts w:ascii="Arial" w:hAnsi="Arial" w:cs="Arial"/>
          <w:sz w:val="22"/>
          <w:szCs w:val="22"/>
        </w:rPr>
        <w:t>Meher</w:t>
      </w:r>
      <w:proofErr w:type="spellEnd"/>
      <w:r w:rsidR="00190474" w:rsidRPr="00386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474" w:rsidRPr="00386F47">
        <w:rPr>
          <w:rFonts w:ascii="Arial" w:hAnsi="Arial" w:cs="Arial"/>
          <w:sz w:val="22"/>
          <w:szCs w:val="22"/>
        </w:rPr>
        <w:t>Jaoued</w:t>
      </w:r>
      <w:proofErr w:type="spellEnd"/>
      <w:r w:rsidRPr="00386F47">
        <w:rPr>
          <w:rFonts w:ascii="Arial" w:hAnsi="Arial" w:cs="Arial"/>
          <w:sz w:val="22"/>
          <w:szCs w:val="22"/>
        </w:rPr>
        <w:t xml:space="preserve"> hat einen Master-Abschluss in wissenschaftlichen Managementmethoden der Fakultät für Wirtschaft und Management (FSEG) von </w:t>
      </w:r>
      <w:proofErr w:type="spellStart"/>
      <w:r w:rsidRPr="00386F47">
        <w:rPr>
          <w:rFonts w:ascii="Arial" w:hAnsi="Arial" w:cs="Arial"/>
          <w:sz w:val="22"/>
          <w:szCs w:val="22"/>
        </w:rPr>
        <w:t>Mahdia</w:t>
      </w:r>
      <w:proofErr w:type="spellEnd"/>
      <w:r w:rsidRPr="00386F47">
        <w:rPr>
          <w:rFonts w:ascii="Arial" w:hAnsi="Arial" w:cs="Arial"/>
          <w:sz w:val="22"/>
          <w:szCs w:val="22"/>
        </w:rPr>
        <w:t xml:space="preserve"> sowie einen Bachelor-Abschluss in Finanzwissenschaften der Universität von </w:t>
      </w:r>
      <w:proofErr w:type="spellStart"/>
      <w:r w:rsidRPr="00386F47">
        <w:rPr>
          <w:rFonts w:ascii="Arial" w:hAnsi="Arial" w:cs="Arial"/>
          <w:sz w:val="22"/>
          <w:szCs w:val="22"/>
        </w:rPr>
        <w:t>Sousse</w:t>
      </w:r>
      <w:proofErr w:type="spellEnd"/>
      <w:r w:rsidRPr="00386F47">
        <w:rPr>
          <w:rFonts w:ascii="Arial" w:hAnsi="Arial" w:cs="Arial"/>
          <w:sz w:val="22"/>
          <w:szCs w:val="22"/>
        </w:rPr>
        <w:t xml:space="preserve">. Er verfügt über mehr als 12 Jahre Erfahrung </w:t>
      </w:r>
      <w:r w:rsidR="00202C24">
        <w:rPr>
          <w:rFonts w:ascii="Arial" w:hAnsi="Arial" w:cs="Arial"/>
          <w:sz w:val="22"/>
          <w:szCs w:val="22"/>
        </w:rPr>
        <w:t>auf</w:t>
      </w:r>
      <w:r w:rsidR="00202C24" w:rsidRPr="00386F47">
        <w:rPr>
          <w:rFonts w:ascii="Arial" w:hAnsi="Arial" w:cs="Arial"/>
          <w:sz w:val="22"/>
          <w:szCs w:val="22"/>
        </w:rPr>
        <w:t xml:space="preserve"> </w:t>
      </w:r>
      <w:r w:rsidRPr="00386F47">
        <w:rPr>
          <w:rFonts w:ascii="Arial" w:hAnsi="Arial" w:cs="Arial"/>
          <w:sz w:val="22"/>
          <w:szCs w:val="22"/>
        </w:rPr>
        <w:t>verschiedenen Schlüsselpositionen im Betriebsmanagement eine</w:t>
      </w:r>
      <w:r w:rsidR="00202C24">
        <w:rPr>
          <w:rFonts w:ascii="Arial" w:hAnsi="Arial" w:cs="Arial"/>
          <w:sz w:val="22"/>
          <w:szCs w:val="22"/>
        </w:rPr>
        <w:t>s</w:t>
      </w:r>
      <w:r w:rsidRPr="00386F47">
        <w:rPr>
          <w:rFonts w:ascii="Arial" w:hAnsi="Arial" w:cs="Arial"/>
          <w:sz w:val="22"/>
          <w:szCs w:val="22"/>
        </w:rPr>
        <w:t xml:space="preserve"> großen Unternehmen</w:t>
      </w:r>
      <w:r w:rsidR="00202C24">
        <w:rPr>
          <w:rFonts w:ascii="Arial" w:hAnsi="Arial" w:cs="Arial"/>
          <w:sz w:val="22"/>
          <w:szCs w:val="22"/>
        </w:rPr>
        <w:t>s</w:t>
      </w:r>
      <w:r w:rsidRPr="00386F47">
        <w:rPr>
          <w:rFonts w:ascii="Arial" w:hAnsi="Arial" w:cs="Arial"/>
          <w:sz w:val="22"/>
          <w:szCs w:val="22"/>
        </w:rPr>
        <w:t xml:space="preserve"> der Automobilbranche. Darüber hinaus hat </w:t>
      </w:r>
      <w:proofErr w:type="spellStart"/>
      <w:r w:rsidRPr="00386F47">
        <w:rPr>
          <w:rFonts w:ascii="Arial" w:hAnsi="Arial" w:cs="Arial"/>
          <w:sz w:val="22"/>
          <w:szCs w:val="22"/>
        </w:rPr>
        <w:t>Meher</w:t>
      </w:r>
      <w:proofErr w:type="spellEnd"/>
      <w:r w:rsidRPr="00386F47">
        <w:rPr>
          <w:rFonts w:ascii="Arial" w:hAnsi="Arial" w:cs="Arial"/>
          <w:sz w:val="22"/>
          <w:szCs w:val="22"/>
        </w:rPr>
        <w:t xml:space="preserve"> </w:t>
      </w:r>
      <w:r w:rsidR="00202C24">
        <w:rPr>
          <w:rFonts w:ascii="Arial" w:hAnsi="Arial" w:cs="Arial"/>
          <w:sz w:val="22"/>
          <w:szCs w:val="22"/>
        </w:rPr>
        <w:t xml:space="preserve">große </w:t>
      </w:r>
      <w:r w:rsidRPr="00386F47">
        <w:rPr>
          <w:rFonts w:ascii="Arial" w:hAnsi="Arial" w:cs="Arial"/>
          <w:sz w:val="22"/>
          <w:szCs w:val="22"/>
        </w:rPr>
        <w:t xml:space="preserve">Erfahrung in </w:t>
      </w:r>
      <w:r w:rsidR="00202C24">
        <w:rPr>
          <w:rFonts w:ascii="Arial" w:hAnsi="Arial" w:cs="Arial"/>
          <w:sz w:val="22"/>
          <w:szCs w:val="22"/>
        </w:rPr>
        <w:t xml:space="preserve">der Betreuung </w:t>
      </w:r>
      <w:r w:rsidRPr="00386F47">
        <w:rPr>
          <w:rFonts w:ascii="Arial" w:hAnsi="Arial" w:cs="Arial"/>
          <w:sz w:val="22"/>
          <w:szCs w:val="22"/>
        </w:rPr>
        <w:t>internationale</w:t>
      </w:r>
      <w:r w:rsidR="00202C24">
        <w:rPr>
          <w:rFonts w:ascii="Arial" w:hAnsi="Arial" w:cs="Arial"/>
          <w:sz w:val="22"/>
          <w:szCs w:val="22"/>
        </w:rPr>
        <w:t>r</w:t>
      </w:r>
      <w:r w:rsidRPr="00386F47">
        <w:rPr>
          <w:rFonts w:ascii="Arial" w:hAnsi="Arial" w:cs="Arial"/>
          <w:sz w:val="22"/>
          <w:szCs w:val="22"/>
        </w:rPr>
        <w:t xml:space="preserve"> Mandate, insbesondere in China, Mexiko und Ägypten.  </w:t>
      </w:r>
    </w:p>
    <w:p w14:paraId="4701F59D" w14:textId="2D72C75F" w:rsidR="00993BB1" w:rsidRDefault="00993BB1" w:rsidP="00993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75657" w14:textId="465AD8CE" w:rsidR="00386F47" w:rsidRPr="00386F47" w:rsidRDefault="00386F47" w:rsidP="00993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6F47">
        <w:rPr>
          <w:rFonts w:ascii="Arial" w:hAnsi="Arial" w:cs="Arial"/>
          <w:b/>
          <w:sz w:val="22"/>
          <w:szCs w:val="22"/>
        </w:rPr>
        <w:t>Verstärkung der globalen strategischen Maßnahmen</w:t>
      </w:r>
    </w:p>
    <w:p w14:paraId="31385EE1" w14:textId="6780917E" w:rsidR="00993BB1" w:rsidRDefault="00993BB1" w:rsidP="00993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 xml:space="preserve">Zu seinen Aufgaben gehören die Konzeption und Umsetzung </w:t>
      </w:r>
      <w:r w:rsidR="00190474" w:rsidRPr="00386F47">
        <w:rPr>
          <w:rFonts w:ascii="Arial" w:hAnsi="Arial" w:cs="Arial"/>
          <w:sz w:val="22"/>
          <w:szCs w:val="22"/>
        </w:rPr>
        <w:t xml:space="preserve">der </w:t>
      </w:r>
      <w:r w:rsidRPr="00386F47">
        <w:rPr>
          <w:rFonts w:ascii="Arial" w:hAnsi="Arial" w:cs="Arial"/>
          <w:sz w:val="22"/>
          <w:szCs w:val="22"/>
        </w:rPr>
        <w:t>globalen Fertigungsstrategie und die Entwicklung eines starken</w:t>
      </w:r>
      <w:r w:rsidR="00202C24">
        <w:rPr>
          <w:rFonts w:ascii="Arial" w:hAnsi="Arial" w:cs="Arial"/>
          <w:sz w:val="22"/>
          <w:szCs w:val="22"/>
        </w:rPr>
        <w:t xml:space="preserve"> Teams</w:t>
      </w:r>
      <w:r w:rsidRPr="00386F47">
        <w:rPr>
          <w:rFonts w:ascii="Arial" w:hAnsi="Arial" w:cs="Arial"/>
          <w:sz w:val="22"/>
          <w:szCs w:val="22"/>
        </w:rPr>
        <w:t xml:space="preserve"> </w:t>
      </w:r>
      <w:r w:rsidR="00202C24">
        <w:rPr>
          <w:rFonts w:ascii="Arial" w:hAnsi="Arial" w:cs="Arial"/>
          <w:sz w:val="22"/>
          <w:szCs w:val="22"/>
        </w:rPr>
        <w:t xml:space="preserve">für das </w:t>
      </w:r>
      <w:r w:rsidRPr="00386F47">
        <w:rPr>
          <w:rFonts w:ascii="Arial" w:hAnsi="Arial" w:cs="Arial"/>
          <w:sz w:val="22"/>
          <w:szCs w:val="22"/>
        </w:rPr>
        <w:t>lokale Fertigungs- und Lieferkettenmanagement</w:t>
      </w:r>
      <w:r w:rsidR="0034393B">
        <w:rPr>
          <w:rFonts w:ascii="Arial" w:hAnsi="Arial" w:cs="Arial"/>
          <w:sz w:val="22"/>
          <w:szCs w:val="22"/>
        </w:rPr>
        <w:t>. Zusätzlich wir</w:t>
      </w:r>
      <w:r w:rsidR="0091719C">
        <w:rPr>
          <w:rFonts w:ascii="Arial" w:hAnsi="Arial" w:cs="Arial"/>
          <w:sz w:val="22"/>
          <w:szCs w:val="22"/>
        </w:rPr>
        <w:t>d</w:t>
      </w:r>
      <w:r w:rsidR="0034393B">
        <w:rPr>
          <w:rFonts w:ascii="Arial" w:hAnsi="Arial" w:cs="Arial"/>
          <w:sz w:val="22"/>
          <w:szCs w:val="22"/>
        </w:rPr>
        <w:t xml:space="preserve"> er</w:t>
      </w:r>
      <w:r w:rsidRPr="00386F47">
        <w:rPr>
          <w:rFonts w:ascii="Arial" w:hAnsi="Arial" w:cs="Arial"/>
          <w:sz w:val="22"/>
          <w:szCs w:val="22"/>
        </w:rPr>
        <w:t xml:space="preserve"> ein multidisziplinäre</w:t>
      </w:r>
      <w:r w:rsidR="0034393B">
        <w:rPr>
          <w:rFonts w:ascii="Arial" w:hAnsi="Arial" w:cs="Arial"/>
          <w:sz w:val="22"/>
          <w:szCs w:val="22"/>
        </w:rPr>
        <w:t>s</w:t>
      </w:r>
      <w:r w:rsidRPr="00386F47">
        <w:rPr>
          <w:rFonts w:ascii="Arial" w:hAnsi="Arial" w:cs="Arial"/>
          <w:sz w:val="22"/>
          <w:szCs w:val="22"/>
        </w:rPr>
        <w:t xml:space="preserve"> Team zur Unterstützung des globalen Betriebs</w:t>
      </w:r>
      <w:r w:rsidR="0034393B">
        <w:rPr>
          <w:rFonts w:ascii="Arial" w:hAnsi="Arial" w:cs="Arial"/>
          <w:sz w:val="22"/>
          <w:szCs w:val="22"/>
        </w:rPr>
        <w:t xml:space="preserve"> aufbauen.</w:t>
      </w:r>
    </w:p>
    <w:p w14:paraId="76111200" w14:textId="77777777" w:rsidR="0034393B" w:rsidRDefault="0034393B" w:rsidP="00993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47E8AA" w14:textId="2DB0E36A" w:rsidR="00386F47" w:rsidRPr="00386F47" w:rsidRDefault="00386F47" w:rsidP="00993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6F47">
        <w:rPr>
          <w:rFonts w:ascii="Arial" w:hAnsi="Arial" w:cs="Arial"/>
          <w:b/>
          <w:sz w:val="22"/>
          <w:szCs w:val="22"/>
        </w:rPr>
        <w:t>Manuelle Herstellung und günstige Produktionsbedingungen</w:t>
      </w:r>
    </w:p>
    <w:p w14:paraId="1268528A" w14:textId="408CB6E3" w:rsidR="009D3D3F" w:rsidRPr="00386F47" w:rsidRDefault="009D3D3F" w:rsidP="00993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>Das Wer</w:t>
      </w:r>
      <w:r w:rsidR="00506950" w:rsidRPr="00386F47">
        <w:rPr>
          <w:rFonts w:ascii="Arial" w:hAnsi="Arial" w:cs="Arial"/>
          <w:sz w:val="22"/>
          <w:szCs w:val="22"/>
        </w:rPr>
        <w:t>k in Tunesien ist das größte der insgesamt drei Produktionswerke von WECO</w:t>
      </w:r>
      <w:r w:rsidR="004D1A1F" w:rsidRPr="00386F47">
        <w:rPr>
          <w:rFonts w:ascii="Arial" w:hAnsi="Arial" w:cs="Arial"/>
          <w:sz w:val="22"/>
          <w:szCs w:val="22"/>
        </w:rPr>
        <w:t xml:space="preserve"> und wurde bereits 1982 in Betrieb </w:t>
      </w:r>
      <w:r w:rsidR="004D1A1F" w:rsidRPr="00386F47">
        <w:rPr>
          <w:rFonts w:ascii="Arial" w:hAnsi="Arial" w:cs="Arial"/>
          <w:sz w:val="22"/>
          <w:szCs w:val="22"/>
        </w:rPr>
        <w:lastRenderedPageBreak/>
        <w:t>genommen. Das deutsche Werk in Hanau besteht seit 1921 und das Werk in Kanada seit 1983. In Tunesien sind insgesamt 200 Mitarbeiter auf rund 7.000 Quadratmeter beschäftigt</w:t>
      </w:r>
      <w:r w:rsidR="006302AC" w:rsidRPr="00386F47">
        <w:rPr>
          <w:rFonts w:ascii="Arial" w:hAnsi="Arial" w:cs="Arial"/>
          <w:sz w:val="22"/>
          <w:szCs w:val="22"/>
        </w:rPr>
        <w:t>. Im Fokus steh</w:t>
      </w:r>
      <w:r w:rsidR="0034393B">
        <w:rPr>
          <w:rFonts w:ascii="Arial" w:hAnsi="Arial" w:cs="Arial"/>
          <w:sz w:val="22"/>
          <w:szCs w:val="22"/>
        </w:rPr>
        <w:t>t</w:t>
      </w:r>
      <w:r w:rsidR="006302AC" w:rsidRPr="00386F47">
        <w:rPr>
          <w:rFonts w:ascii="Arial" w:hAnsi="Arial" w:cs="Arial"/>
          <w:sz w:val="22"/>
          <w:szCs w:val="22"/>
        </w:rPr>
        <w:t xml:space="preserve"> die Montage der Einzelkomponenten</w:t>
      </w:r>
      <w:r w:rsidR="00545FCA" w:rsidRPr="00386F47">
        <w:rPr>
          <w:rFonts w:ascii="Arial" w:hAnsi="Arial" w:cs="Arial"/>
          <w:sz w:val="22"/>
          <w:szCs w:val="22"/>
        </w:rPr>
        <w:t>.</w:t>
      </w:r>
      <w:r w:rsidR="00386F47" w:rsidRPr="00386F47">
        <w:rPr>
          <w:rFonts w:ascii="Arial" w:hAnsi="Arial" w:cs="Arial"/>
          <w:sz w:val="22"/>
          <w:szCs w:val="22"/>
        </w:rPr>
        <w:t xml:space="preserve"> „</w:t>
      </w:r>
      <w:r w:rsidR="0034393B">
        <w:rPr>
          <w:rFonts w:ascii="Arial" w:hAnsi="Arial" w:cs="Arial"/>
          <w:sz w:val="22"/>
          <w:szCs w:val="22"/>
        </w:rPr>
        <w:t>Unsere</w:t>
      </w:r>
      <w:r w:rsidR="00386F47" w:rsidRPr="00386F47">
        <w:rPr>
          <w:rFonts w:ascii="Arial" w:hAnsi="Arial" w:cs="Arial"/>
          <w:sz w:val="22"/>
          <w:szCs w:val="22"/>
        </w:rPr>
        <w:t xml:space="preserve"> Produkte werden </w:t>
      </w:r>
      <w:r w:rsidR="0034393B">
        <w:rPr>
          <w:rFonts w:ascii="Arial" w:hAnsi="Arial" w:cs="Arial"/>
          <w:sz w:val="22"/>
          <w:szCs w:val="22"/>
        </w:rPr>
        <w:t>zu</w:t>
      </w:r>
      <w:r w:rsidR="00386F47" w:rsidRPr="00386F47">
        <w:rPr>
          <w:rFonts w:ascii="Arial" w:hAnsi="Arial" w:cs="Arial"/>
          <w:sz w:val="22"/>
          <w:szCs w:val="22"/>
        </w:rPr>
        <w:t xml:space="preserve"> großen Teilen manuell hergestellt. </w:t>
      </w:r>
      <w:r w:rsidR="0034393B">
        <w:rPr>
          <w:rFonts w:ascii="Arial" w:hAnsi="Arial" w:cs="Arial"/>
          <w:sz w:val="22"/>
          <w:szCs w:val="22"/>
        </w:rPr>
        <w:t>Deshalb lag u</w:t>
      </w:r>
      <w:r w:rsidR="00386F47" w:rsidRPr="00386F47">
        <w:rPr>
          <w:rFonts w:ascii="Arial" w:hAnsi="Arial" w:cs="Arial"/>
          <w:sz w:val="22"/>
          <w:szCs w:val="22"/>
        </w:rPr>
        <w:t>nser Fokus auf einem günstigen Montagestandort</w:t>
      </w:r>
      <w:r w:rsidR="0034393B">
        <w:rPr>
          <w:rFonts w:ascii="Arial" w:hAnsi="Arial" w:cs="Arial"/>
          <w:sz w:val="22"/>
          <w:szCs w:val="22"/>
        </w:rPr>
        <w:t xml:space="preserve">. Da </w:t>
      </w:r>
      <w:r w:rsidR="00386F47" w:rsidRPr="00386F47">
        <w:rPr>
          <w:rFonts w:ascii="Arial" w:hAnsi="Arial" w:cs="Arial"/>
          <w:sz w:val="22"/>
          <w:szCs w:val="22"/>
        </w:rPr>
        <w:t xml:space="preserve">Tunesien </w:t>
      </w:r>
      <w:r w:rsidR="0034393B">
        <w:rPr>
          <w:rFonts w:ascii="Arial" w:hAnsi="Arial" w:cs="Arial"/>
          <w:sz w:val="22"/>
          <w:szCs w:val="22"/>
        </w:rPr>
        <w:t>das</w:t>
      </w:r>
      <w:r w:rsidR="00386F47" w:rsidRPr="00386F47">
        <w:rPr>
          <w:rFonts w:ascii="Arial" w:hAnsi="Arial" w:cs="Arial"/>
          <w:sz w:val="22"/>
          <w:szCs w:val="22"/>
        </w:rPr>
        <w:t xml:space="preserve"> insgesamt beste Kostenverhältnis</w:t>
      </w:r>
      <w:r w:rsidR="0034393B">
        <w:rPr>
          <w:rFonts w:ascii="Arial" w:hAnsi="Arial" w:cs="Arial"/>
          <w:sz w:val="22"/>
          <w:szCs w:val="22"/>
        </w:rPr>
        <w:t xml:space="preserve"> aufwies</w:t>
      </w:r>
      <w:r w:rsidR="00386F47" w:rsidRPr="00386F47">
        <w:rPr>
          <w:rFonts w:ascii="Arial" w:hAnsi="Arial" w:cs="Arial"/>
          <w:sz w:val="22"/>
          <w:szCs w:val="22"/>
        </w:rPr>
        <w:t xml:space="preserve">, </w:t>
      </w:r>
      <w:r w:rsidR="0034393B">
        <w:rPr>
          <w:rFonts w:ascii="Arial" w:hAnsi="Arial" w:cs="Arial"/>
          <w:sz w:val="22"/>
          <w:szCs w:val="22"/>
        </w:rPr>
        <w:t xml:space="preserve">wurde das Werk </w:t>
      </w:r>
      <w:r w:rsidR="00386F47" w:rsidRPr="00386F47">
        <w:rPr>
          <w:rFonts w:ascii="Arial" w:hAnsi="Arial" w:cs="Arial"/>
          <w:sz w:val="22"/>
          <w:szCs w:val="22"/>
        </w:rPr>
        <w:t>zu unserem größten Produktionsstandort</w:t>
      </w:r>
      <w:r w:rsidR="0034393B">
        <w:rPr>
          <w:rFonts w:ascii="Arial" w:hAnsi="Arial" w:cs="Arial"/>
          <w:sz w:val="22"/>
          <w:szCs w:val="22"/>
        </w:rPr>
        <w:t>.</w:t>
      </w:r>
      <w:r w:rsidR="00E7306E">
        <w:rPr>
          <w:rFonts w:ascii="Arial" w:hAnsi="Arial" w:cs="Arial"/>
          <w:sz w:val="22"/>
          <w:szCs w:val="22"/>
        </w:rPr>
        <w:t>“, erklärt Detlef Fritsch.</w:t>
      </w:r>
    </w:p>
    <w:p w14:paraId="025FA1AE" w14:textId="29CA371A" w:rsidR="00386F47" w:rsidRPr="00386F47" w:rsidRDefault="00386F47" w:rsidP="00993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B09E57" w14:textId="2CC9432D" w:rsidR="00386F47" w:rsidRPr="00386F47" w:rsidRDefault="00386F47" w:rsidP="00993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6F47">
        <w:rPr>
          <w:rFonts w:ascii="Arial" w:hAnsi="Arial" w:cs="Arial"/>
          <w:b/>
          <w:sz w:val="22"/>
          <w:szCs w:val="22"/>
        </w:rPr>
        <w:t>Auch zu Krisenzeiten keine Produktionsausfälle</w:t>
      </w:r>
    </w:p>
    <w:p w14:paraId="6F6CAE78" w14:textId="6BBFA49A" w:rsidR="00A96254" w:rsidRPr="00386F47" w:rsidRDefault="00386F47" w:rsidP="00386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>Derzeit hält Tunesien</w:t>
      </w:r>
      <w:r w:rsidR="00DE3F38">
        <w:rPr>
          <w:rFonts w:ascii="Arial" w:hAnsi="Arial" w:cs="Arial"/>
          <w:sz w:val="22"/>
          <w:szCs w:val="22"/>
        </w:rPr>
        <w:t xml:space="preserve"> durch Ausnahmegenehmigung mit einem Teil </w:t>
      </w:r>
      <w:r w:rsidRPr="00386F47">
        <w:rPr>
          <w:rFonts w:ascii="Arial" w:hAnsi="Arial" w:cs="Arial"/>
          <w:sz w:val="22"/>
          <w:szCs w:val="22"/>
        </w:rPr>
        <w:t xml:space="preserve">der Mitarbeiter die Produktion aufrecht. Strenge Hygieneregeln sowie die gültigen Abstandsregeln sind obligatorisch. Wie </w:t>
      </w:r>
      <w:r w:rsidR="00A3045E" w:rsidRPr="00386F47">
        <w:rPr>
          <w:rFonts w:ascii="Arial" w:hAnsi="Arial" w:cs="Arial"/>
          <w:sz w:val="22"/>
          <w:szCs w:val="22"/>
        </w:rPr>
        <w:t>in anderen</w:t>
      </w:r>
      <w:r w:rsidRPr="00386F47">
        <w:rPr>
          <w:rFonts w:ascii="Arial" w:hAnsi="Arial" w:cs="Arial"/>
          <w:sz w:val="22"/>
          <w:szCs w:val="22"/>
        </w:rPr>
        <w:t xml:space="preserve"> Werken, </w:t>
      </w:r>
      <w:r w:rsidR="0034393B">
        <w:rPr>
          <w:rFonts w:ascii="Arial" w:hAnsi="Arial" w:cs="Arial"/>
          <w:sz w:val="22"/>
          <w:szCs w:val="22"/>
        </w:rPr>
        <w:t>bietet</w:t>
      </w:r>
      <w:r w:rsidR="0034393B" w:rsidRPr="00386F47">
        <w:rPr>
          <w:rFonts w:ascii="Arial" w:hAnsi="Arial" w:cs="Arial"/>
          <w:sz w:val="22"/>
          <w:szCs w:val="22"/>
        </w:rPr>
        <w:t xml:space="preserve"> </w:t>
      </w:r>
      <w:r w:rsidRPr="00386F47">
        <w:rPr>
          <w:rFonts w:ascii="Arial" w:hAnsi="Arial" w:cs="Arial"/>
          <w:sz w:val="22"/>
          <w:szCs w:val="22"/>
        </w:rPr>
        <w:t xml:space="preserve">auch </w:t>
      </w:r>
      <w:r w:rsidR="0034393B">
        <w:rPr>
          <w:rFonts w:ascii="Arial" w:hAnsi="Arial" w:cs="Arial"/>
          <w:sz w:val="22"/>
          <w:szCs w:val="22"/>
        </w:rPr>
        <w:t>das</w:t>
      </w:r>
      <w:r w:rsidR="0034393B" w:rsidRPr="00386F47">
        <w:rPr>
          <w:rFonts w:ascii="Arial" w:hAnsi="Arial" w:cs="Arial"/>
          <w:sz w:val="22"/>
          <w:szCs w:val="22"/>
        </w:rPr>
        <w:t xml:space="preserve"> </w:t>
      </w:r>
      <w:r w:rsidRPr="00386F47">
        <w:rPr>
          <w:rFonts w:ascii="Arial" w:hAnsi="Arial" w:cs="Arial"/>
          <w:sz w:val="22"/>
          <w:szCs w:val="22"/>
        </w:rPr>
        <w:t xml:space="preserve">tunesische Werk eine redundante Fertigungsmöglichkeit. </w:t>
      </w:r>
      <w:r w:rsidR="0034393B">
        <w:rPr>
          <w:rFonts w:ascii="Arial" w:hAnsi="Arial" w:cs="Arial"/>
          <w:sz w:val="22"/>
          <w:szCs w:val="22"/>
        </w:rPr>
        <w:t>Das heißt</w:t>
      </w:r>
      <w:r w:rsidRPr="00386F47">
        <w:rPr>
          <w:rFonts w:ascii="Arial" w:hAnsi="Arial" w:cs="Arial"/>
          <w:sz w:val="22"/>
          <w:szCs w:val="22"/>
        </w:rPr>
        <w:t xml:space="preserve">, dass </w:t>
      </w:r>
      <w:r w:rsidR="0034393B">
        <w:rPr>
          <w:rFonts w:ascii="Arial" w:hAnsi="Arial" w:cs="Arial"/>
          <w:sz w:val="22"/>
          <w:szCs w:val="22"/>
        </w:rPr>
        <w:t xml:space="preserve">die Grundkomponenten in jedem Werk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 xml:space="preserve">hergestellt werden, </w:t>
      </w:r>
      <w:r w:rsidR="0034393B">
        <w:rPr>
          <w:rFonts w:ascii="Arial" w:hAnsi="Arial" w:cs="Arial"/>
          <w:color w:val="000000"/>
          <w:sz w:val="22"/>
          <w:szCs w:val="22"/>
        </w:rPr>
        <w:t xml:space="preserve">somit ständig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>verfügbar sind und zusammengebaut werden können</w:t>
      </w:r>
      <w:r w:rsidRPr="00386F47">
        <w:rPr>
          <w:rFonts w:ascii="Arial" w:hAnsi="Arial" w:cs="Arial"/>
          <w:color w:val="000000"/>
          <w:sz w:val="22"/>
          <w:szCs w:val="22"/>
        </w:rPr>
        <w:t>. „D</w:t>
      </w:r>
      <w:r w:rsidR="00E7306E">
        <w:rPr>
          <w:rFonts w:ascii="Arial" w:hAnsi="Arial" w:cs="Arial"/>
          <w:color w:val="000000"/>
          <w:sz w:val="22"/>
          <w:szCs w:val="22"/>
        </w:rPr>
        <w:t>ie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 xml:space="preserve">s bedeutet für den Kunden, </w:t>
      </w:r>
      <w:r w:rsidR="00E7306E">
        <w:rPr>
          <w:rFonts w:ascii="Arial" w:hAnsi="Arial" w:cs="Arial"/>
          <w:color w:val="000000"/>
          <w:sz w:val="22"/>
          <w:szCs w:val="22"/>
        </w:rPr>
        <w:t xml:space="preserve">dass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 xml:space="preserve">im Rahmen seines </w:t>
      </w:r>
      <w:proofErr w:type="spellStart"/>
      <w:r w:rsidR="00A96254" w:rsidRPr="00386F47">
        <w:rPr>
          <w:rFonts w:ascii="Arial" w:hAnsi="Arial" w:cs="Arial"/>
          <w:color w:val="000000"/>
          <w:sz w:val="22"/>
          <w:szCs w:val="22"/>
        </w:rPr>
        <w:t>Risk</w:t>
      </w:r>
      <w:proofErr w:type="spellEnd"/>
      <w:r w:rsidRPr="00386F47">
        <w:rPr>
          <w:rFonts w:ascii="Arial" w:hAnsi="Arial" w:cs="Arial"/>
          <w:color w:val="000000"/>
          <w:sz w:val="22"/>
          <w:szCs w:val="22"/>
        </w:rPr>
        <w:t>-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>Managements</w:t>
      </w:r>
      <w:r w:rsidR="00E7306E">
        <w:rPr>
          <w:rFonts w:ascii="Arial" w:hAnsi="Arial" w:cs="Arial"/>
          <w:color w:val="000000"/>
          <w:sz w:val="22"/>
          <w:szCs w:val="22"/>
        </w:rPr>
        <w:t xml:space="preserve">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>seine Produktversorgung sichergestellt ist</w:t>
      </w:r>
      <w:r w:rsidRPr="00386F47">
        <w:rPr>
          <w:rFonts w:ascii="Arial" w:hAnsi="Arial" w:cs="Arial"/>
          <w:color w:val="000000"/>
          <w:sz w:val="22"/>
          <w:szCs w:val="22"/>
        </w:rPr>
        <w:t>“, versichert Fritsch.</w:t>
      </w:r>
      <w:r w:rsidRPr="00386F47">
        <w:rPr>
          <w:rFonts w:ascii="Arial" w:hAnsi="Arial" w:cs="Arial"/>
          <w:sz w:val="22"/>
          <w:szCs w:val="22"/>
        </w:rPr>
        <w:t xml:space="preserve">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 xml:space="preserve">Ergänzend zu der Risiko-Betrachtung kann </w:t>
      </w:r>
      <w:r w:rsidR="00C735CE">
        <w:rPr>
          <w:rFonts w:ascii="Arial" w:hAnsi="Arial" w:cs="Arial"/>
          <w:color w:val="000000"/>
          <w:sz w:val="22"/>
          <w:szCs w:val="22"/>
        </w:rPr>
        <w:t xml:space="preserve">durch die Redundanz </w:t>
      </w:r>
      <w:r w:rsidR="0034393B">
        <w:rPr>
          <w:rFonts w:ascii="Arial" w:hAnsi="Arial" w:cs="Arial"/>
          <w:color w:val="000000"/>
          <w:sz w:val="22"/>
          <w:szCs w:val="22"/>
        </w:rPr>
        <w:t>sowohl</w:t>
      </w:r>
      <w:r w:rsidR="0034393B" w:rsidRPr="00386F47">
        <w:rPr>
          <w:rFonts w:ascii="Arial" w:hAnsi="Arial" w:cs="Arial"/>
          <w:color w:val="000000"/>
          <w:sz w:val="22"/>
          <w:szCs w:val="22"/>
        </w:rPr>
        <w:t xml:space="preserve"> </w:t>
      </w:r>
      <w:r w:rsidR="00E7306E">
        <w:rPr>
          <w:rFonts w:ascii="Arial" w:hAnsi="Arial" w:cs="Arial"/>
          <w:color w:val="000000"/>
          <w:sz w:val="22"/>
          <w:szCs w:val="22"/>
        </w:rPr>
        <w:t xml:space="preserve">die </w:t>
      </w:r>
      <w:r w:rsidR="00A96254" w:rsidRPr="00386F47">
        <w:rPr>
          <w:rFonts w:ascii="Arial" w:hAnsi="Arial" w:cs="Arial"/>
          <w:color w:val="000000"/>
          <w:sz w:val="22"/>
          <w:szCs w:val="22"/>
        </w:rPr>
        <w:t>regionale Versorgung eingehalten werden als auch bei spontanen Materialnachfragen sehr schnell reagiert werden.</w:t>
      </w:r>
    </w:p>
    <w:p w14:paraId="011ABBF8" w14:textId="77777777" w:rsidR="002513B2" w:rsidRPr="00386F47" w:rsidRDefault="002513B2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42BA6" w14:textId="648FB30C" w:rsidR="00FB1FFE" w:rsidRPr="00386F47" w:rsidRDefault="00550B59" w:rsidP="002513B2">
      <w:pPr>
        <w:spacing w:line="360" w:lineRule="auto"/>
        <w:jc w:val="both"/>
        <w:rPr>
          <w:rStyle w:val="Fett"/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Pr="00386F47">
          <w:rPr>
            <w:rStyle w:val="Hyperlink"/>
            <w:rFonts w:ascii="Arial" w:hAnsi="Arial" w:cs="Arial"/>
            <w:sz w:val="22"/>
            <w:szCs w:val="22"/>
          </w:rPr>
          <w:t>www.wecogroup.de</w:t>
        </w:r>
      </w:hyperlink>
      <w:bookmarkStart w:id="7" w:name="OLE_LINK7"/>
      <w:bookmarkStart w:id="8" w:name="OLE_LINK8"/>
      <w:bookmarkEnd w:id="0"/>
      <w:bookmarkEnd w:id="1"/>
      <w:bookmarkEnd w:id="3"/>
      <w:bookmarkEnd w:id="4"/>
      <w:bookmarkEnd w:id="5"/>
      <w:bookmarkEnd w:id="6"/>
      <w:r w:rsidR="00800234" w:rsidRPr="00386F47">
        <w:rPr>
          <w:rStyle w:val="Fett"/>
          <w:rFonts w:ascii="Arial" w:hAnsi="Arial" w:cs="Arial"/>
          <w:sz w:val="22"/>
          <w:szCs w:val="22"/>
        </w:rPr>
        <w:t xml:space="preserve"> </w:t>
      </w:r>
    </w:p>
    <w:p w14:paraId="77D4C04D" w14:textId="77777777" w:rsidR="00210931" w:rsidRPr="002513B2" w:rsidRDefault="00210931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5814B5FC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>Kanada, Brasilien</w:t>
      </w:r>
      <w:r w:rsidR="00EF336F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>, sowie weitere Vertriebsbüros in 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7"/>
      <w:bookmarkEnd w:id="8"/>
      <w:r>
        <w:rPr>
          <w:rFonts w:ascii="Arial" w:hAnsi="Arial" w:cs="Arial"/>
          <w:i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iCs/>
          <w:color w:val="000000"/>
          <w:sz w:val="18"/>
          <w:szCs w:val="18"/>
        </w:rPr>
        <w:instrText xml:space="preserve"> HYPERLINK "http://www.wecogroup.de" </w:instrText>
      </w:r>
      <w:r>
        <w:rPr>
          <w:rFonts w:ascii="Arial" w:hAnsi="Arial" w:cs="Arial"/>
          <w:iCs/>
          <w:color w:val="000000"/>
          <w:sz w:val="18"/>
          <w:szCs w:val="18"/>
        </w:rPr>
        <w:fldChar w:fldCharType="separate"/>
      </w:r>
      <w:r w:rsidRPr="00FC3976">
        <w:rPr>
          <w:rStyle w:val="Hyperlink"/>
          <w:rFonts w:ascii="Arial" w:hAnsi="Arial" w:cs="Arial"/>
          <w:iCs/>
          <w:sz w:val="18"/>
          <w:szCs w:val="18"/>
        </w:rPr>
        <w:t>www.wecogroup.de</w:t>
      </w:r>
      <w:r>
        <w:rPr>
          <w:rFonts w:ascii="Arial" w:hAnsi="Arial" w:cs="Arial"/>
          <w:iCs/>
          <w:color w:val="000000"/>
          <w:sz w:val="18"/>
          <w:szCs w:val="18"/>
        </w:rPr>
        <w:fldChar w:fldCharType="end"/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DCF6" w14:textId="77777777" w:rsidR="00024C52" w:rsidRDefault="00024C52">
      <w:r>
        <w:separator/>
      </w:r>
    </w:p>
  </w:endnote>
  <w:endnote w:type="continuationSeparator" w:id="0">
    <w:p w14:paraId="6283FB2A" w14:textId="77777777" w:rsidR="00024C52" w:rsidRDefault="0002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6B7C2435" w:rsidR="00B813CA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</w:t>
                          </w:r>
                          <w:proofErr w:type="spellEnd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marcus.busch@wecogroup.de</w:t>
                          </w:r>
                        </w:p>
                        <w:p w14:paraId="71CEE48F" w14:textId="77777777" w:rsidR="001A3CF3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Martin Farjah</w:t>
                          </w:r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&#13;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6B7C2435" w:rsidR="00B813CA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</w:t>
                    </w:r>
                    <w:proofErr w:type="spellEnd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marcus.busch@wecogroup.de</w:t>
                    </w:r>
                  </w:p>
                  <w:p w14:paraId="71CEE48F" w14:textId="77777777" w:rsidR="001A3CF3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EB4B" w14:textId="77777777" w:rsidR="00024C52" w:rsidRDefault="00024C52">
      <w:r>
        <w:separator/>
      </w:r>
    </w:p>
  </w:footnote>
  <w:footnote w:type="continuationSeparator" w:id="0">
    <w:p w14:paraId="75F3F880" w14:textId="77777777" w:rsidR="00024C52" w:rsidRDefault="0002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4391"/>
    <w:rsid w:val="000172A0"/>
    <w:rsid w:val="00017388"/>
    <w:rsid w:val="00020F49"/>
    <w:rsid w:val="00022785"/>
    <w:rsid w:val="0002321C"/>
    <w:rsid w:val="00024C52"/>
    <w:rsid w:val="00031B48"/>
    <w:rsid w:val="00032CF9"/>
    <w:rsid w:val="00036649"/>
    <w:rsid w:val="00036CC4"/>
    <w:rsid w:val="00036D7C"/>
    <w:rsid w:val="00044890"/>
    <w:rsid w:val="00047BC3"/>
    <w:rsid w:val="00052047"/>
    <w:rsid w:val="00053AC5"/>
    <w:rsid w:val="00056086"/>
    <w:rsid w:val="000572C6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80242"/>
    <w:rsid w:val="00083BFB"/>
    <w:rsid w:val="0008582B"/>
    <w:rsid w:val="0008593F"/>
    <w:rsid w:val="00085B83"/>
    <w:rsid w:val="000863C9"/>
    <w:rsid w:val="00091AD2"/>
    <w:rsid w:val="00091FA1"/>
    <w:rsid w:val="000A08A6"/>
    <w:rsid w:val="000A1807"/>
    <w:rsid w:val="000A5621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67D8"/>
    <w:rsid w:val="000E0161"/>
    <w:rsid w:val="000E1912"/>
    <w:rsid w:val="000E2CAA"/>
    <w:rsid w:val="000E2D14"/>
    <w:rsid w:val="000E30E2"/>
    <w:rsid w:val="000E31E5"/>
    <w:rsid w:val="000E6231"/>
    <w:rsid w:val="000F0E3B"/>
    <w:rsid w:val="000F3062"/>
    <w:rsid w:val="000F6BC6"/>
    <w:rsid w:val="00101FDC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44FF"/>
    <w:rsid w:val="001365DD"/>
    <w:rsid w:val="00140A09"/>
    <w:rsid w:val="0014278D"/>
    <w:rsid w:val="00144C59"/>
    <w:rsid w:val="00151609"/>
    <w:rsid w:val="001537D2"/>
    <w:rsid w:val="001560BF"/>
    <w:rsid w:val="00157F09"/>
    <w:rsid w:val="0016038D"/>
    <w:rsid w:val="00161B77"/>
    <w:rsid w:val="00165E57"/>
    <w:rsid w:val="001665AE"/>
    <w:rsid w:val="001705D8"/>
    <w:rsid w:val="00172754"/>
    <w:rsid w:val="00172EE0"/>
    <w:rsid w:val="00173735"/>
    <w:rsid w:val="00174D28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6994"/>
    <w:rsid w:val="001975E4"/>
    <w:rsid w:val="001A0525"/>
    <w:rsid w:val="001A0F2A"/>
    <w:rsid w:val="001A2E05"/>
    <w:rsid w:val="001A2E1A"/>
    <w:rsid w:val="001A3CF3"/>
    <w:rsid w:val="001B3F61"/>
    <w:rsid w:val="001B47FB"/>
    <w:rsid w:val="001B7217"/>
    <w:rsid w:val="001C3CB5"/>
    <w:rsid w:val="001C3FE8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76EA"/>
    <w:rsid w:val="00240A3D"/>
    <w:rsid w:val="002416AC"/>
    <w:rsid w:val="002513B2"/>
    <w:rsid w:val="002522F3"/>
    <w:rsid w:val="00255AC9"/>
    <w:rsid w:val="00261D32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6275"/>
    <w:rsid w:val="0029779C"/>
    <w:rsid w:val="002A1CE0"/>
    <w:rsid w:val="002A341F"/>
    <w:rsid w:val="002B045C"/>
    <w:rsid w:val="002B4A3F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66F2"/>
    <w:rsid w:val="002F69AA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305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74A25"/>
    <w:rsid w:val="00375CC2"/>
    <w:rsid w:val="00382442"/>
    <w:rsid w:val="00383765"/>
    <w:rsid w:val="00386F47"/>
    <w:rsid w:val="003870FD"/>
    <w:rsid w:val="003875DD"/>
    <w:rsid w:val="003875EE"/>
    <w:rsid w:val="00390923"/>
    <w:rsid w:val="00391E11"/>
    <w:rsid w:val="003A0013"/>
    <w:rsid w:val="003A1AD1"/>
    <w:rsid w:val="003A37BC"/>
    <w:rsid w:val="003A4B47"/>
    <w:rsid w:val="003B2156"/>
    <w:rsid w:val="003B2775"/>
    <w:rsid w:val="003B6628"/>
    <w:rsid w:val="003D0C36"/>
    <w:rsid w:val="003D1CF2"/>
    <w:rsid w:val="003D1DCC"/>
    <w:rsid w:val="003E0D48"/>
    <w:rsid w:val="003E20E0"/>
    <w:rsid w:val="003E5060"/>
    <w:rsid w:val="003E7523"/>
    <w:rsid w:val="003F1BF9"/>
    <w:rsid w:val="00405630"/>
    <w:rsid w:val="00405634"/>
    <w:rsid w:val="00410115"/>
    <w:rsid w:val="0041318A"/>
    <w:rsid w:val="00414A12"/>
    <w:rsid w:val="0042235C"/>
    <w:rsid w:val="00422AB2"/>
    <w:rsid w:val="00422D49"/>
    <w:rsid w:val="004247DB"/>
    <w:rsid w:val="004274C4"/>
    <w:rsid w:val="00427572"/>
    <w:rsid w:val="0043167D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7C72"/>
    <w:rsid w:val="004711E0"/>
    <w:rsid w:val="004729FA"/>
    <w:rsid w:val="00472D2E"/>
    <w:rsid w:val="00475DCA"/>
    <w:rsid w:val="004822AD"/>
    <w:rsid w:val="004841B8"/>
    <w:rsid w:val="0048636F"/>
    <w:rsid w:val="00486E7E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4688"/>
    <w:rsid w:val="004A4EC3"/>
    <w:rsid w:val="004B1D01"/>
    <w:rsid w:val="004B4687"/>
    <w:rsid w:val="004B5B1C"/>
    <w:rsid w:val="004B6604"/>
    <w:rsid w:val="004C19B9"/>
    <w:rsid w:val="004C3875"/>
    <w:rsid w:val="004C5AB6"/>
    <w:rsid w:val="004C694D"/>
    <w:rsid w:val="004D0229"/>
    <w:rsid w:val="004D1A1F"/>
    <w:rsid w:val="004D6B69"/>
    <w:rsid w:val="004E0F11"/>
    <w:rsid w:val="004F46B0"/>
    <w:rsid w:val="00500614"/>
    <w:rsid w:val="005027AF"/>
    <w:rsid w:val="005050D8"/>
    <w:rsid w:val="00506287"/>
    <w:rsid w:val="00506950"/>
    <w:rsid w:val="00512097"/>
    <w:rsid w:val="00514F68"/>
    <w:rsid w:val="00515573"/>
    <w:rsid w:val="00516DE9"/>
    <w:rsid w:val="00517392"/>
    <w:rsid w:val="005174D0"/>
    <w:rsid w:val="0051764E"/>
    <w:rsid w:val="005240D0"/>
    <w:rsid w:val="00527114"/>
    <w:rsid w:val="005329D0"/>
    <w:rsid w:val="005442F6"/>
    <w:rsid w:val="00545FCA"/>
    <w:rsid w:val="00550434"/>
    <w:rsid w:val="00550B59"/>
    <w:rsid w:val="00554007"/>
    <w:rsid w:val="00555996"/>
    <w:rsid w:val="005561F6"/>
    <w:rsid w:val="0056381A"/>
    <w:rsid w:val="0056559E"/>
    <w:rsid w:val="00567658"/>
    <w:rsid w:val="00570B49"/>
    <w:rsid w:val="00570C42"/>
    <w:rsid w:val="0057300E"/>
    <w:rsid w:val="0057403C"/>
    <w:rsid w:val="00574071"/>
    <w:rsid w:val="005765E2"/>
    <w:rsid w:val="00576A16"/>
    <w:rsid w:val="0058242F"/>
    <w:rsid w:val="00584CCF"/>
    <w:rsid w:val="00590905"/>
    <w:rsid w:val="005922E6"/>
    <w:rsid w:val="005942FD"/>
    <w:rsid w:val="00595D53"/>
    <w:rsid w:val="00597E06"/>
    <w:rsid w:val="005A2E12"/>
    <w:rsid w:val="005A5A1C"/>
    <w:rsid w:val="005B4521"/>
    <w:rsid w:val="005B4A59"/>
    <w:rsid w:val="005C4BF9"/>
    <w:rsid w:val="005C79EA"/>
    <w:rsid w:val="005D111D"/>
    <w:rsid w:val="005D1A27"/>
    <w:rsid w:val="005D4E6C"/>
    <w:rsid w:val="005D7947"/>
    <w:rsid w:val="005E22E2"/>
    <w:rsid w:val="005E7057"/>
    <w:rsid w:val="005F4983"/>
    <w:rsid w:val="00600903"/>
    <w:rsid w:val="00601E5B"/>
    <w:rsid w:val="00607C1D"/>
    <w:rsid w:val="00607DEF"/>
    <w:rsid w:val="006121C5"/>
    <w:rsid w:val="0061226D"/>
    <w:rsid w:val="00613DB1"/>
    <w:rsid w:val="00616532"/>
    <w:rsid w:val="006302AC"/>
    <w:rsid w:val="0063235F"/>
    <w:rsid w:val="0063369E"/>
    <w:rsid w:val="00634281"/>
    <w:rsid w:val="0064311A"/>
    <w:rsid w:val="0064315B"/>
    <w:rsid w:val="00645A6C"/>
    <w:rsid w:val="006504B0"/>
    <w:rsid w:val="006513D2"/>
    <w:rsid w:val="00651C88"/>
    <w:rsid w:val="00653263"/>
    <w:rsid w:val="00655087"/>
    <w:rsid w:val="00655BED"/>
    <w:rsid w:val="006627B9"/>
    <w:rsid w:val="006816A2"/>
    <w:rsid w:val="00685174"/>
    <w:rsid w:val="00686113"/>
    <w:rsid w:val="00692512"/>
    <w:rsid w:val="00697CAE"/>
    <w:rsid w:val="006A251D"/>
    <w:rsid w:val="006A3DB4"/>
    <w:rsid w:val="006A4729"/>
    <w:rsid w:val="006A5EE0"/>
    <w:rsid w:val="006B0A2D"/>
    <w:rsid w:val="006B1544"/>
    <w:rsid w:val="006B436F"/>
    <w:rsid w:val="006B6CC9"/>
    <w:rsid w:val="006B7620"/>
    <w:rsid w:val="006C10FD"/>
    <w:rsid w:val="006C12DC"/>
    <w:rsid w:val="006C1DDD"/>
    <w:rsid w:val="006C3323"/>
    <w:rsid w:val="006C51ED"/>
    <w:rsid w:val="006C6021"/>
    <w:rsid w:val="006D1921"/>
    <w:rsid w:val="006D4657"/>
    <w:rsid w:val="006D70F8"/>
    <w:rsid w:val="006D76D6"/>
    <w:rsid w:val="006D7A1F"/>
    <w:rsid w:val="006E680A"/>
    <w:rsid w:val="006F04B4"/>
    <w:rsid w:val="006F2A7F"/>
    <w:rsid w:val="00701D31"/>
    <w:rsid w:val="00703BAF"/>
    <w:rsid w:val="00705C38"/>
    <w:rsid w:val="00715A19"/>
    <w:rsid w:val="007223EE"/>
    <w:rsid w:val="0072433A"/>
    <w:rsid w:val="0073060E"/>
    <w:rsid w:val="00732B6E"/>
    <w:rsid w:val="00732EC2"/>
    <w:rsid w:val="00733441"/>
    <w:rsid w:val="00733597"/>
    <w:rsid w:val="007361F1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2221A"/>
    <w:rsid w:val="00822612"/>
    <w:rsid w:val="00826C51"/>
    <w:rsid w:val="00827BB6"/>
    <w:rsid w:val="0083051E"/>
    <w:rsid w:val="00830AE9"/>
    <w:rsid w:val="00834FAD"/>
    <w:rsid w:val="00836435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7AC0"/>
    <w:rsid w:val="008705B8"/>
    <w:rsid w:val="00873F5B"/>
    <w:rsid w:val="00876619"/>
    <w:rsid w:val="0087722A"/>
    <w:rsid w:val="00881B3E"/>
    <w:rsid w:val="00882210"/>
    <w:rsid w:val="00883C53"/>
    <w:rsid w:val="00884145"/>
    <w:rsid w:val="0088427C"/>
    <w:rsid w:val="00885624"/>
    <w:rsid w:val="00891DA7"/>
    <w:rsid w:val="00893C65"/>
    <w:rsid w:val="008949C0"/>
    <w:rsid w:val="008A2EF4"/>
    <w:rsid w:val="008A748E"/>
    <w:rsid w:val="008B16AD"/>
    <w:rsid w:val="008B736F"/>
    <w:rsid w:val="008C05AE"/>
    <w:rsid w:val="008C10CE"/>
    <w:rsid w:val="008C2711"/>
    <w:rsid w:val="008C51A6"/>
    <w:rsid w:val="008C6A89"/>
    <w:rsid w:val="008D4019"/>
    <w:rsid w:val="008E3A88"/>
    <w:rsid w:val="008E6F08"/>
    <w:rsid w:val="008E74E4"/>
    <w:rsid w:val="008F11CC"/>
    <w:rsid w:val="008F1EDF"/>
    <w:rsid w:val="008F5FA7"/>
    <w:rsid w:val="00901CB5"/>
    <w:rsid w:val="00907D5D"/>
    <w:rsid w:val="00910046"/>
    <w:rsid w:val="00910BAC"/>
    <w:rsid w:val="0091719C"/>
    <w:rsid w:val="0091724F"/>
    <w:rsid w:val="009202DE"/>
    <w:rsid w:val="00924092"/>
    <w:rsid w:val="00925919"/>
    <w:rsid w:val="00931218"/>
    <w:rsid w:val="00933174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19C0"/>
    <w:rsid w:val="00964A67"/>
    <w:rsid w:val="00980C3C"/>
    <w:rsid w:val="00982BEA"/>
    <w:rsid w:val="0098330E"/>
    <w:rsid w:val="00991573"/>
    <w:rsid w:val="00993032"/>
    <w:rsid w:val="00993BB1"/>
    <w:rsid w:val="00994977"/>
    <w:rsid w:val="00994E31"/>
    <w:rsid w:val="00996588"/>
    <w:rsid w:val="00996615"/>
    <w:rsid w:val="00997BE8"/>
    <w:rsid w:val="009A4B7E"/>
    <w:rsid w:val="009B0604"/>
    <w:rsid w:val="009B3AE7"/>
    <w:rsid w:val="009B44B7"/>
    <w:rsid w:val="009B4885"/>
    <w:rsid w:val="009B69BB"/>
    <w:rsid w:val="009B7B49"/>
    <w:rsid w:val="009C020E"/>
    <w:rsid w:val="009C03BE"/>
    <w:rsid w:val="009C6190"/>
    <w:rsid w:val="009C7D9C"/>
    <w:rsid w:val="009D1D08"/>
    <w:rsid w:val="009D3D3F"/>
    <w:rsid w:val="009D404F"/>
    <w:rsid w:val="009D7910"/>
    <w:rsid w:val="009E06D7"/>
    <w:rsid w:val="009E0EDC"/>
    <w:rsid w:val="009E14FA"/>
    <w:rsid w:val="009E3194"/>
    <w:rsid w:val="009E5D3D"/>
    <w:rsid w:val="009F68DF"/>
    <w:rsid w:val="009F79BB"/>
    <w:rsid w:val="009F7C02"/>
    <w:rsid w:val="00A045C7"/>
    <w:rsid w:val="00A04F2E"/>
    <w:rsid w:val="00A11FCD"/>
    <w:rsid w:val="00A12141"/>
    <w:rsid w:val="00A127BF"/>
    <w:rsid w:val="00A16096"/>
    <w:rsid w:val="00A20E26"/>
    <w:rsid w:val="00A23D2D"/>
    <w:rsid w:val="00A25EE4"/>
    <w:rsid w:val="00A27463"/>
    <w:rsid w:val="00A3045E"/>
    <w:rsid w:val="00A30E4E"/>
    <w:rsid w:val="00A31578"/>
    <w:rsid w:val="00A325AD"/>
    <w:rsid w:val="00A35F95"/>
    <w:rsid w:val="00A3722F"/>
    <w:rsid w:val="00A37753"/>
    <w:rsid w:val="00A45962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A2588"/>
    <w:rsid w:val="00AA74DA"/>
    <w:rsid w:val="00AB2881"/>
    <w:rsid w:val="00AB3422"/>
    <w:rsid w:val="00AC0120"/>
    <w:rsid w:val="00AC6F33"/>
    <w:rsid w:val="00AC7869"/>
    <w:rsid w:val="00AD0E69"/>
    <w:rsid w:val="00AD2BD0"/>
    <w:rsid w:val="00AD4D8C"/>
    <w:rsid w:val="00AD4E38"/>
    <w:rsid w:val="00AE12EB"/>
    <w:rsid w:val="00AE529F"/>
    <w:rsid w:val="00AE6571"/>
    <w:rsid w:val="00AE6834"/>
    <w:rsid w:val="00AE7EF7"/>
    <w:rsid w:val="00AF025B"/>
    <w:rsid w:val="00AF2A03"/>
    <w:rsid w:val="00AF5031"/>
    <w:rsid w:val="00B03826"/>
    <w:rsid w:val="00B038C1"/>
    <w:rsid w:val="00B04E1A"/>
    <w:rsid w:val="00B04EDE"/>
    <w:rsid w:val="00B113F7"/>
    <w:rsid w:val="00B119A7"/>
    <w:rsid w:val="00B17B9B"/>
    <w:rsid w:val="00B273BC"/>
    <w:rsid w:val="00B30667"/>
    <w:rsid w:val="00B33958"/>
    <w:rsid w:val="00B33D79"/>
    <w:rsid w:val="00B354B8"/>
    <w:rsid w:val="00B357D1"/>
    <w:rsid w:val="00B37EFF"/>
    <w:rsid w:val="00B45F5D"/>
    <w:rsid w:val="00B471AF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A64"/>
    <w:rsid w:val="00B713C2"/>
    <w:rsid w:val="00B76492"/>
    <w:rsid w:val="00B80FB0"/>
    <w:rsid w:val="00B813CA"/>
    <w:rsid w:val="00B8300A"/>
    <w:rsid w:val="00BA1D58"/>
    <w:rsid w:val="00BA3868"/>
    <w:rsid w:val="00BB40C3"/>
    <w:rsid w:val="00BB512F"/>
    <w:rsid w:val="00BB60BD"/>
    <w:rsid w:val="00BC2146"/>
    <w:rsid w:val="00BC2A93"/>
    <w:rsid w:val="00BC2FB2"/>
    <w:rsid w:val="00BC3A9F"/>
    <w:rsid w:val="00BC6540"/>
    <w:rsid w:val="00BD57F6"/>
    <w:rsid w:val="00BD712B"/>
    <w:rsid w:val="00BE19AA"/>
    <w:rsid w:val="00BE1D7E"/>
    <w:rsid w:val="00BE6E2F"/>
    <w:rsid w:val="00BF0B65"/>
    <w:rsid w:val="00BF61C5"/>
    <w:rsid w:val="00BF75C5"/>
    <w:rsid w:val="00C00CF3"/>
    <w:rsid w:val="00C02C64"/>
    <w:rsid w:val="00C0318F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6F98"/>
    <w:rsid w:val="00C563B7"/>
    <w:rsid w:val="00C5697E"/>
    <w:rsid w:val="00C57A28"/>
    <w:rsid w:val="00C605C7"/>
    <w:rsid w:val="00C61BE5"/>
    <w:rsid w:val="00C61E9B"/>
    <w:rsid w:val="00C632A2"/>
    <w:rsid w:val="00C65349"/>
    <w:rsid w:val="00C67D6C"/>
    <w:rsid w:val="00C70E9C"/>
    <w:rsid w:val="00C735CE"/>
    <w:rsid w:val="00C9199C"/>
    <w:rsid w:val="00C91AC6"/>
    <w:rsid w:val="00C930DB"/>
    <w:rsid w:val="00C94987"/>
    <w:rsid w:val="00C95170"/>
    <w:rsid w:val="00C974F4"/>
    <w:rsid w:val="00CA5737"/>
    <w:rsid w:val="00CB426B"/>
    <w:rsid w:val="00CB4787"/>
    <w:rsid w:val="00CC0807"/>
    <w:rsid w:val="00CC3C6C"/>
    <w:rsid w:val="00CD3206"/>
    <w:rsid w:val="00CE39FD"/>
    <w:rsid w:val="00CE61E0"/>
    <w:rsid w:val="00CE665B"/>
    <w:rsid w:val="00CE68F0"/>
    <w:rsid w:val="00CE6DE9"/>
    <w:rsid w:val="00CF1513"/>
    <w:rsid w:val="00CF2938"/>
    <w:rsid w:val="00CF332D"/>
    <w:rsid w:val="00CF758A"/>
    <w:rsid w:val="00CF7C42"/>
    <w:rsid w:val="00D06F08"/>
    <w:rsid w:val="00D10733"/>
    <w:rsid w:val="00D12727"/>
    <w:rsid w:val="00D143D1"/>
    <w:rsid w:val="00D14EF7"/>
    <w:rsid w:val="00D20CEB"/>
    <w:rsid w:val="00D225A9"/>
    <w:rsid w:val="00D25F81"/>
    <w:rsid w:val="00D27CE0"/>
    <w:rsid w:val="00D30EF9"/>
    <w:rsid w:val="00D32C23"/>
    <w:rsid w:val="00D33D25"/>
    <w:rsid w:val="00D370E8"/>
    <w:rsid w:val="00D409CB"/>
    <w:rsid w:val="00D41AEB"/>
    <w:rsid w:val="00D41DE6"/>
    <w:rsid w:val="00D42CA6"/>
    <w:rsid w:val="00D43900"/>
    <w:rsid w:val="00D43BB6"/>
    <w:rsid w:val="00D44985"/>
    <w:rsid w:val="00D51FA6"/>
    <w:rsid w:val="00D560F4"/>
    <w:rsid w:val="00D6413D"/>
    <w:rsid w:val="00D6731C"/>
    <w:rsid w:val="00D67322"/>
    <w:rsid w:val="00D67883"/>
    <w:rsid w:val="00D73E3F"/>
    <w:rsid w:val="00D7635D"/>
    <w:rsid w:val="00D765DA"/>
    <w:rsid w:val="00D7777E"/>
    <w:rsid w:val="00D84644"/>
    <w:rsid w:val="00D85BC2"/>
    <w:rsid w:val="00D93F85"/>
    <w:rsid w:val="00D94E71"/>
    <w:rsid w:val="00DA4993"/>
    <w:rsid w:val="00DA5195"/>
    <w:rsid w:val="00DB31FC"/>
    <w:rsid w:val="00DB4CEE"/>
    <w:rsid w:val="00DB683D"/>
    <w:rsid w:val="00DB7567"/>
    <w:rsid w:val="00DC071B"/>
    <w:rsid w:val="00DC0D6E"/>
    <w:rsid w:val="00DC310E"/>
    <w:rsid w:val="00DC37E2"/>
    <w:rsid w:val="00DD1213"/>
    <w:rsid w:val="00DD1AF5"/>
    <w:rsid w:val="00DD3D3B"/>
    <w:rsid w:val="00DD4B25"/>
    <w:rsid w:val="00DD4C7C"/>
    <w:rsid w:val="00DE1295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680A"/>
    <w:rsid w:val="00E107A1"/>
    <w:rsid w:val="00E165F0"/>
    <w:rsid w:val="00E1677F"/>
    <w:rsid w:val="00E23B1E"/>
    <w:rsid w:val="00E23E34"/>
    <w:rsid w:val="00E26662"/>
    <w:rsid w:val="00E26A4E"/>
    <w:rsid w:val="00E270D5"/>
    <w:rsid w:val="00E30188"/>
    <w:rsid w:val="00E301D0"/>
    <w:rsid w:val="00E3033E"/>
    <w:rsid w:val="00E36C40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7660"/>
    <w:rsid w:val="00E679B6"/>
    <w:rsid w:val="00E7183E"/>
    <w:rsid w:val="00E71886"/>
    <w:rsid w:val="00E7306E"/>
    <w:rsid w:val="00E76B9E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D16A0"/>
    <w:rsid w:val="00ED52EA"/>
    <w:rsid w:val="00ED7CC5"/>
    <w:rsid w:val="00EE2001"/>
    <w:rsid w:val="00EE34DE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20992"/>
    <w:rsid w:val="00F22DBC"/>
    <w:rsid w:val="00F23775"/>
    <w:rsid w:val="00F23F59"/>
    <w:rsid w:val="00F241A5"/>
    <w:rsid w:val="00F2461A"/>
    <w:rsid w:val="00F271EE"/>
    <w:rsid w:val="00F32991"/>
    <w:rsid w:val="00F34632"/>
    <w:rsid w:val="00F371A8"/>
    <w:rsid w:val="00F40B1B"/>
    <w:rsid w:val="00F41C35"/>
    <w:rsid w:val="00F4234D"/>
    <w:rsid w:val="00F43233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558C"/>
    <w:rsid w:val="00F66735"/>
    <w:rsid w:val="00F70649"/>
    <w:rsid w:val="00F75E0A"/>
    <w:rsid w:val="00F8256B"/>
    <w:rsid w:val="00F8504E"/>
    <w:rsid w:val="00F871FC"/>
    <w:rsid w:val="00F91504"/>
    <w:rsid w:val="00F95E1B"/>
    <w:rsid w:val="00F9699F"/>
    <w:rsid w:val="00FA7ADE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E20A6"/>
    <w:rsid w:val="00FE2B43"/>
    <w:rsid w:val="00FE31BB"/>
    <w:rsid w:val="00FF075F"/>
    <w:rsid w:val="00FF2187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8D8D5C21-04FF-054A-8F02-AEF3F22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grou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0A8B-2BBA-E840-A726-0FCA3EA8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4056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2020-03-31T04:48:00Z</cp:lastPrinted>
  <dcterms:created xsi:type="dcterms:W3CDTF">2020-05-26T13:04:00Z</dcterms:created>
  <dcterms:modified xsi:type="dcterms:W3CDTF">2020-05-26T13:04:00Z</dcterms:modified>
</cp:coreProperties>
</file>