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6D53" w14:textId="77777777" w:rsidR="006E54F0" w:rsidRDefault="006E54F0" w:rsidP="007A286A">
      <w:pPr>
        <w:widowControl w:val="0"/>
        <w:pBdr>
          <w:top w:val="nil"/>
          <w:left w:val="nil"/>
          <w:bottom w:val="nil"/>
          <w:right w:val="nil"/>
          <w:between w:val="nil"/>
        </w:pBdr>
        <w:spacing w:line="360" w:lineRule="auto"/>
        <w:jc w:val="both"/>
        <w:rPr>
          <w:rFonts w:ascii="Verdana" w:eastAsia="Verdana" w:hAnsi="Verdana" w:cs="Verdana"/>
          <w:b/>
          <w:color w:val="000000"/>
          <w:sz w:val="32"/>
          <w:szCs w:val="32"/>
        </w:rPr>
      </w:pPr>
    </w:p>
    <w:p w14:paraId="1EA1DBE0" w14:textId="77777777" w:rsidR="007A286A" w:rsidRPr="007A286A" w:rsidRDefault="007A286A" w:rsidP="007A286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427CE83B" w14:textId="77777777" w:rsidR="007A286A" w:rsidRDefault="007A286A" w:rsidP="004E7259">
      <w:pPr>
        <w:spacing w:line="360" w:lineRule="auto"/>
        <w:rPr>
          <w:b/>
        </w:rPr>
      </w:pPr>
    </w:p>
    <w:p w14:paraId="4CE600B1" w14:textId="77777777" w:rsidR="00AF2BF0" w:rsidRDefault="008D2CF3" w:rsidP="004E7259">
      <w:pPr>
        <w:spacing w:line="360" w:lineRule="auto"/>
        <w:rPr>
          <w:b/>
        </w:rPr>
      </w:pPr>
      <w:r>
        <w:rPr>
          <w:b/>
        </w:rPr>
        <w:t xml:space="preserve">Der neue Charge </w:t>
      </w:r>
      <w:proofErr w:type="spellStart"/>
      <w:r>
        <w:rPr>
          <w:b/>
        </w:rPr>
        <w:t>Rise</w:t>
      </w:r>
      <w:proofErr w:type="spellEnd"/>
      <w:r>
        <w:rPr>
          <w:b/>
        </w:rPr>
        <w:t>: Frischekick</w:t>
      </w:r>
      <w:r w:rsidR="00AC57DE">
        <w:rPr>
          <w:b/>
        </w:rPr>
        <w:t xml:space="preserve"> für Mensch und Smartphone</w:t>
      </w:r>
    </w:p>
    <w:p w14:paraId="2EB5574D" w14:textId="77777777" w:rsidR="00F97614" w:rsidRDefault="00F97614" w:rsidP="004E7259">
      <w:pPr>
        <w:spacing w:line="360" w:lineRule="auto"/>
        <w:rPr>
          <w:b/>
        </w:rPr>
      </w:pPr>
    </w:p>
    <w:p w14:paraId="7DE2E602" w14:textId="77777777" w:rsidR="00844FA8" w:rsidRPr="004E7259" w:rsidRDefault="003025DF" w:rsidP="004E7259">
      <w:pPr>
        <w:spacing w:line="360" w:lineRule="auto"/>
        <w:rPr>
          <w:i/>
        </w:rPr>
      </w:pPr>
      <w:r>
        <w:rPr>
          <w:i/>
        </w:rPr>
        <w:t xml:space="preserve">Qi-Pad, </w:t>
      </w:r>
      <w:r w:rsidR="00E9386B">
        <w:rPr>
          <w:i/>
        </w:rPr>
        <w:t>schnelles Laden</w:t>
      </w:r>
      <w:r>
        <w:rPr>
          <w:i/>
        </w:rPr>
        <w:t xml:space="preserve"> und Weckfunktion</w:t>
      </w:r>
      <w:r w:rsidR="0091021C">
        <w:rPr>
          <w:i/>
        </w:rPr>
        <w:t xml:space="preserve"> in </w:t>
      </w:r>
      <w:r w:rsidR="000D3509">
        <w:rPr>
          <w:i/>
        </w:rPr>
        <w:t>durchdachtem</w:t>
      </w:r>
      <w:r w:rsidR="0091021C">
        <w:rPr>
          <w:i/>
        </w:rPr>
        <w:t xml:space="preserve"> Design</w:t>
      </w:r>
      <w:r>
        <w:rPr>
          <w:i/>
        </w:rPr>
        <w:t xml:space="preserve">: </w:t>
      </w:r>
      <w:proofErr w:type="spellStart"/>
      <w:r w:rsidR="001B6847">
        <w:rPr>
          <w:i/>
        </w:rPr>
        <w:t>Soundfreaq</w:t>
      </w:r>
      <w:proofErr w:type="spellEnd"/>
      <w:r w:rsidR="001B6847">
        <w:rPr>
          <w:i/>
        </w:rPr>
        <w:t xml:space="preserve"> erweitert </w:t>
      </w:r>
      <w:r>
        <w:rPr>
          <w:i/>
        </w:rPr>
        <w:t>seine</w:t>
      </w:r>
      <w:r w:rsidR="001B6847">
        <w:rPr>
          <w:i/>
        </w:rPr>
        <w:t xml:space="preserve"> Produktfamilie um </w:t>
      </w:r>
      <w:r>
        <w:rPr>
          <w:i/>
        </w:rPr>
        <w:t xml:space="preserve">den universellen Charge </w:t>
      </w:r>
      <w:proofErr w:type="spellStart"/>
      <w:r>
        <w:rPr>
          <w:i/>
        </w:rPr>
        <w:t>Rise</w:t>
      </w:r>
      <w:proofErr w:type="spellEnd"/>
      <w:r>
        <w:rPr>
          <w:i/>
        </w:rPr>
        <w:t xml:space="preserve">  </w:t>
      </w:r>
    </w:p>
    <w:p w14:paraId="049ECE0C" w14:textId="77777777" w:rsidR="00AF4CCD" w:rsidRDefault="00AF4CCD" w:rsidP="004E7259">
      <w:pPr>
        <w:spacing w:line="360" w:lineRule="auto"/>
      </w:pPr>
    </w:p>
    <w:p w14:paraId="5B534473" w14:textId="28B29EE2" w:rsidR="0091021C" w:rsidRDefault="00006C98" w:rsidP="004E7259">
      <w:pPr>
        <w:spacing w:line="360" w:lineRule="auto"/>
      </w:pPr>
      <w:r>
        <w:t xml:space="preserve">Amersfoort, im </w:t>
      </w:r>
      <w:r w:rsidR="0002044A">
        <w:t>Febr</w:t>
      </w:r>
      <w:r w:rsidR="00993DEA">
        <w:t>ua</w:t>
      </w:r>
      <w:r w:rsidR="00F26463">
        <w:t>r</w:t>
      </w:r>
      <w:r>
        <w:t xml:space="preserve"> 20</w:t>
      </w:r>
      <w:r w:rsidR="00993DEA">
        <w:t>20</w:t>
      </w:r>
      <w:r>
        <w:t xml:space="preserve"> </w:t>
      </w:r>
      <w:r w:rsidR="000E5616">
        <w:t>–</w:t>
      </w:r>
      <w:r w:rsidR="00F97614">
        <w:t xml:space="preserve"> </w:t>
      </w:r>
      <w:r w:rsidR="0091021C">
        <w:t xml:space="preserve">Bei seinem neuesten Produkt </w:t>
      </w:r>
      <w:r w:rsidR="005A1D25">
        <w:t>kombinier</w:t>
      </w:r>
      <w:r w:rsidR="0091021C">
        <w:t xml:space="preserve">t </w:t>
      </w:r>
      <w:proofErr w:type="spellStart"/>
      <w:r w:rsidR="0091021C">
        <w:t>Soundfreaq</w:t>
      </w:r>
      <w:proofErr w:type="spellEnd"/>
      <w:r w:rsidR="0091021C">
        <w:t xml:space="preserve"> die </w:t>
      </w:r>
      <w:r w:rsidR="00B0005A">
        <w:t>verschiedensten</w:t>
      </w:r>
      <w:r w:rsidR="0091021C">
        <w:t xml:space="preserve"> Lade</w:t>
      </w:r>
      <w:r w:rsidR="00B0005A">
        <w:t>optionen</w:t>
      </w:r>
      <w:r w:rsidR="0091021C">
        <w:t xml:space="preserve"> für smarte Geräte mit einem klassischen Wecker </w:t>
      </w:r>
      <w:r w:rsidR="008D2CF3">
        <w:t xml:space="preserve">im </w:t>
      </w:r>
      <w:r w:rsidR="009E4422">
        <w:t>runde</w:t>
      </w:r>
      <w:r w:rsidR="008D2CF3">
        <w:t>n</w:t>
      </w:r>
      <w:r w:rsidR="0091021C">
        <w:t xml:space="preserve"> </w:t>
      </w:r>
      <w:r w:rsidR="00EF7F5C">
        <w:t>Gehäuse</w:t>
      </w:r>
      <w:r w:rsidR="0091021C">
        <w:t xml:space="preserve">. </w:t>
      </w:r>
      <w:r w:rsidR="005A1D25">
        <w:t xml:space="preserve">Auf dem drehbaren </w:t>
      </w:r>
      <w:r w:rsidR="0091021C">
        <w:t xml:space="preserve">Qi-Pad </w:t>
      </w:r>
      <w:r w:rsidR="005A1D25">
        <w:t>werden</w:t>
      </w:r>
      <w:r w:rsidR="0091021C">
        <w:t xml:space="preserve"> </w:t>
      </w:r>
      <w:r w:rsidR="002A4298">
        <w:t xml:space="preserve">Smartphones, die Wireless-Laden unterstützen, </w:t>
      </w:r>
      <w:r w:rsidR="005A1D25">
        <w:t>drahtlos</w:t>
      </w:r>
      <w:r w:rsidR="0091021C">
        <w:t xml:space="preserve"> mit Strom </w:t>
      </w:r>
      <w:r w:rsidR="005A1D25">
        <w:t xml:space="preserve">versorgt, während Zweithandy und Tablet </w:t>
      </w:r>
      <w:r w:rsidR="00B0005A">
        <w:t>zeit</w:t>
      </w:r>
      <w:r w:rsidR="005A1D25">
        <w:t>gleich</w:t>
      </w:r>
      <w:r w:rsidR="00B0005A">
        <w:t xml:space="preserve"> </w:t>
      </w:r>
      <w:r w:rsidR="005A1D25">
        <w:t>Energie an den beiden</w:t>
      </w:r>
      <w:r w:rsidR="0091021C">
        <w:t xml:space="preserve"> USB</w:t>
      </w:r>
      <w:r w:rsidR="005A1D25">
        <w:t xml:space="preserve">-Anschlüssen tanken können. </w:t>
      </w:r>
      <w:r w:rsidR="00EF7F5C">
        <w:t>E</w:t>
      </w:r>
      <w:r w:rsidR="005A1D25">
        <w:t xml:space="preserve">iner </w:t>
      </w:r>
      <w:r w:rsidR="00EF7F5C">
        <w:t xml:space="preserve">davon ermöglicht </w:t>
      </w:r>
      <w:r w:rsidR="005A1D25">
        <w:t xml:space="preserve">mit 2,1 Ampere auch Fast </w:t>
      </w:r>
      <w:proofErr w:type="spellStart"/>
      <w:r w:rsidR="005A1D25">
        <w:t>Charging</w:t>
      </w:r>
      <w:proofErr w:type="spellEnd"/>
      <w:r w:rsidR="005A1D25">
        <w:t xml:space="preserve">. </w:t>
      </w:r>
      <w:r w:rsidR="00B0005A">
        <w:t>Dabei bleibt</w:t>
      </w:r>
      <w:r w:rsidR="001A4B34">
        <w:t xml:space="preserve"> </w:t>
      </w:r>
      <w:r w:rsidR="00B0005A">
        <w:t>d</w:t>
      </w:r>
      <w:r w:rsidR="005A1D25">
        <w:t xml:space="preserve">ie </w:t>
      </w:r>
      <w:r w:rsidR="001A4B34">
        <w:t>Uhrz</w:t>
      </w:r>
      <w:r w:rsidR="005A1D25">
        <w:t xml:space="preserve">eit dank Digitalanzeige </w:t>
      </w:r>
      <w:r w:rsidR="00EF7F5C">
        <w:t>immer</w:t>
      </w:r>
      <w:r w:rsidR="005A1D25">
        <w:t xml:space="preserve"> im Blick und </w:t>
      </w:r>
      <w:r w:rsidR="00EF7F5C">
        <w:t xml:space="preserve">der </w:t>
      </w:r>
      <w:r w:rsidR="001A4B34">
        <w:t xml:space="preserve">ansteigende </w:t>
      </w:r>
      <w:proofErr w:type="spellStart"/>
      <w:r w:rsidR="001A4B34">
        <w:t>Weckton</w:t>
      </w:r>
      <w:proofErr w:type="spellEnd"/>
      <w:r w:rsidR="00EF7F5C">
        <w:t xml:space="preserve"> erinnert</w:t>
      </w:r>
      <w:r w:rsidR="003A73D5">
        <w:t xml:space="preserve"> </w:t>
      </w:r>
      <w:r w:rsidR="00EF7F5C">
        <w:t xml:space="preserve">ans Aufstehen oder an </w:t>
      </w:r>
      <w:r w:rsidR="003A73D5">
        <w:t xml:space="preserve">den nächsten </w:t>
      </w:r>
      <w:r w:rsidR="00EF7F5C">
        <w:t>Termin</w:t>
      </w:r>
      <w:r w:rsidR="005A3CD7">
        <w:t>.</w:t>
      </w:r>
    </w:p>
    <w:p w14:paraId="2475E26B" w14:textId="77777777" w:rsidR="00EF7F5C" w:rsidRDefault="00EF7F5C" w:rsidP="004E7259">
      <w:pPr>
        <w:spacing w:line="360" w:lineRule="auto"/>
      </w:pPr>
    </w:p>
    <w:p w14:paraId="597BF943" w14:textId="77777777" w:rsidR="00EF7F5C" w:rsidRPr="00E9386B" w:rsidRDefault="000D3509" w:rsidP="004E7259">
      <w:pPr>
        <w:spacing w:line="360" w:lineRule="auto"/>
        <w:rPr>
          <w:b/>
        </w:rPr>
      </w:pPr>
      <w:r w:rsidRPr="00E9386B">
        <w:rPr>
          <w:b/>
        </w:rPr>
        <w:t>Das variable Qi-Pad</w:t>
      </w:r>
    </w:p>
    <w:p w14:paraId="041669BE" w14:textId="5FC6FFDA" w:rsidR="00E9386B" w:rsidRDefault="00EF7F5C" w:rsidP="004E7259">
      <w:pPr>
        <w:spacing w:line="360" w:lineRule="auto"/>
      </w:pPr>
      <w:r>
        <w:t>Bei den meisten Wecker</w:t>
      </w:r>
      <w:r w:rsidR="000D3509">
        <w:t>n</w:t>
      </w:r>
      <w:r w:rsidR="00B0005A">
        <w:t xml:space="preserve"> mit Ladefunktion</w:t>
      </w:r>
      <w:r>
        <w:t xml:space="preserve"> ist das Qi-</w:t>
      </w:r>
      <w:proofErr w:type="spellStart"/>
      <w:r>
        <w:t>Ladepad</w:t>
      </w:r>
      <w:proofErr w:type="spellEnd"/>
      <w:r>
        <w:t xml:space="preserve"> </w:t>
      </w:r>
      <w:r w:rsidR="000D3509">
        <w:t xml:space="preserve">oben </w:t>
      </w:r>
      <w:r>
        <w:t xml:space="preserve">auf dem Gerät, </w:t>
      </w:r>
      <w:r w:rsidR="000D3509">
        <w:t xml:space="preserve">also </w:t>
      </w:r>
      <w:r>
        <w:t xml:space="preserve">dort, wo sich normalerweise auch die </w:t>
      </w:r>
      <w:proofErr w:type="spellStart"/>
      <w:r>
        <w:t>Snooze</w:t>
      </w:r>
      <w:proofErr w:type="spellEnd"/>
      <w:r>
        <w:t xml:space="preserve">-Taste befindet. </w:t>
      </w:r>
      <w:r w:rsidR="00B0005A">
        <w:t xml:space="preserve">Das hat jedoch einen großen Nachteil: </w:t>
      </w:r>
      <w:r>
        <w:t>Wer nach dem ersten Weck</w:t>
      </w:r>
      <w:r w:rsidR="008D2CF3">
        <w:t xml:space="preserve">en </w:t>
      </w:r>
      <w:r>
        <w:t>noch zehn Minuten schlummern will</w:t>
      </w:r>
      <w:r w:rsidR="000D3509">
        <w:t xml:space="preserve"> und </w:t>
      </w:r>
      <w:r w:rsidR="003A73D5">
        <w:t xml:space="preserve">im Halbschlaf </w:t>
      </w:r>
      <w:r w:rsidR="008D2CF3">
        <w:t xml:space="preserve">die </w:t>
      </w:r>
      <w:r w:rsidR="000D3509">
        <w:t xml:space="preserve">Taste </w:t>
      </w:r>
      <w:r w:rsidR="008D2CF3">
        <w:t>sucht</w:t>
      </w:r>
      <w:r>
        <w:t>, kann</w:t>
      </w:r>
      <w:r w:rsidR="000D3509">
        <w:t xml:space="preserve"> bei </w:t>
      </w:r>
      <w:r w:rsidR="008D2CF3">
        <w:t>solche</w:t>
      </w:r>
      <w:r w:rsidR="000D3509">
        <w:t xml:space="preserve">n Modellen </w:t>
      </w:r>
      <w:r>
        <w:t xml:space="preserve">versehentlich auf sein Smartphone </w:t>
      </w:r>
      <w:r w:rsidR="00A02815">
        <w:t>greifen – und es im schlimmsten Fall herunterwerfen</w:t>
      </w:r>
      <w:r>
        <w:t xml:space="preserve">. </w:t>
      </w:r>
      <w:proofErr w:type="spellStart"/>
      <w:r>
        <w:t>Soundfreaq</w:t>
      </w:r>
      <w:proofErr w:type="spellEnd"/>
      <w:r>
        <w:t xml:space="preserve"> hat das </w:t>
      </w:r>
      <w:proofErr w:type="spellStart"/>
      <w:r>
        <w:t>Ladepad</w:t>
      </w:r>
      <w:proofErr w:type="spellEnd"/>
      <w:r>
        <w:t xml:space="preserve"> daher seitlich angebracht. Es ist drehbar und kann</w:t>
      </w:r>
      <w:r w:rsidR="003A73D5">
        <w:t xml:space="preserve"> </w:t>
      </w:r>
      <w:r>
        <w:t>rechts</w:t>
      </w:r>
      <w:r w:rsidR="003A73D5">
        <w:t xml:space="preserve">, </w:t>
      </w:r>
      <w:r>
        <w:t xml:space="preserve">links </w:t>
      </w:r>
      <w:r w:rsidR="000D3509">
        <w:t xml:space="preserve">oder auch vorne </w:t>
      </w:r>
      <w:r>
        <w:t xml:space="preserve">platziert werden. Das Smartphone ist in jedem Fall nicht direkt neben der </w:t>
      </w:r>
      <w:proofErr w:type="spellStart"/>
      <w:r>
        <w:t>Snooze</w:t>
      </w:r>
      <w:proofErr w:type="spellEnd"/>
      <w:r>
        <w:t xml:space="preserve">-Taste, </w:t>
      </w:r>
      <w:r w:rsidR="003A73D5">
        <w:t xml:space="preserve">so dass einem entspannten Zusatz-Nickerchen nichts im Wege steht. </w:t>
      </w:r>
    </w:p>
    <w:p w14:paraId="6AE34ECD" w14:textId="77777777" w:rsidR="00E9386B" w:rsidRDefault="00E9386B" w:rsidP="004E7259">
      <w:pPr>
        <w:spacing w:line="360" w:lineRule="auto"/>
      </w:pPr>
    </w:p>
    <w:p w14:paraId="2D52F1D4" w14:textId="77777777" w:rsidR="00E9386B" w:rsidRPr="00E9386B" w:rsidRDefault="00E9386B" w:rsidP="004E7259">
      <w:pPr>
        <w:spacing w:line="360" w:lineRule="auto"/>
        <w:rPr>
          <w:b/>
        </w:rPr>
      </w:pPr>
      <w:r w:rsidRPr="00E9386B">
        <w:rPr>
          <w:b/>
        </w:rPr>
        <w:t>Wecken und Laden</w:t>
      </w:r>
    </w:p>
    <w:p w14:paraId="62142675" w14:textId="63B36DFD" w:rsidR="00B0005A" w:rsidRDefault="003A73D5" w:rsidP="004E7259">
      <w:pPr>
        <w:spacing w:line="360" w:lineRule="auto"/>
      </w:pPr>
      <w:r>
        <w:t>M</w:t>
      </w:r>
      <w:r w:rsidR="00EF7F5C">
        <w:t>it der</w:t>
      </w:r>
      <w:r w:rsidR="00B0005A">
        <w:t xml:space="preserve"> </w:t>
      </w:r>
      <w:proofErr w:type="spellStart"/>
      <w:r w:rsidR="00B0005A">
        <w:t>Snooze</w:t>
      </w:r>
      <w:proofErr w:type="spellEnd"/>
      <w:r w:rsidR="00B0005A">
        <w:t>-</w:t>
      </w:r>
      <w:r>
        <w:t>Taste wird</w:t>
      </w:r>
      <w:r w:rsidR="00EF7F5C">
        <w:t xml:space="preserve"> auch die Dimm-Funktion gesteuer</w:t>
      </w:r>
      <w:r>
        <w:t>t</w:t>
      </w:r>
      <w:r w:rsidR="00EF7F5C">
        <w:t xml:space="preserve">. </w:t>
      </w:r>
      <w:r>
        <w:t xml:space="preserve">Je nach Einstellung wird die </w:t>
      </w:r>
      <w:r w:rsidR="008D2CF3">
        <w:t xml:space="preserve">digitale </w:t>
      </w:r>
      <w:r>
        <w:t xml:space="preserve">Uhrzeit </w:t>
      </w:r>
      <w:r w:rsidR="00B0005A">
        <w:t xml:space="preserve">somit </w:t>
      </w:r>
      <w:r>
        <w:t>hell angezeigt oder blendfrei verdunkelt.</w:t>
      </w:r>
      <w:r w:rsidR="008D2CF3">
        <w:t xml:space="preserve"> Uhr- und </w:t>
      </w:r>
      <w:proofErr w:type="spellStart"/>
      <w:r w:rsidR="008D2CF3">
        <w:t>Weckzeit</w:t>
      </w:r>
      <w:proofErr w:type="spellEnd"/>
      <w:r w:rsidR="008D2CF3">
        <w:t xml:space="preserve"> lassen sich unkompliziert einstellen.</w:t>
      </w:r>
      <w:r>
        <w:t xml:space="preserve"> </w:t>
      </w:r>
      <w:r w:rsidR="00A02815">
        <w:t xml:space="preserve">Der ansteigende </w:t>
      </w:r>
      <w:proofErr w:type="spellStart"/>
      <w:r w:rsidR="00A02815">
        <w:t>Weckton</w:t>
      </w:r>
      <w:proofErr w:type="spellEnd"/>
      <w:r w:rsidR="00A02815">
        <w:t xml:space="preserve"> sorgt für ein sanftes Aufwachen. </w:t>
      </w:r>
      <w:r>
        <w:t xml:space="preserve">Dank Sommerzeitfunktion (DST) reicht ein Tastendruck, um </w:t>
      </w:r>
      <w:r w:rsidR="008D2CF3">
        <w:t xml:space="preserve">in </w:t>
      </w:r>
      <w:r>
        <w:t xml:space="preserve">die Sommerzeit </w:t>
      </w:r>
      <w:r w:rsidR="008D2CF3">
        <w:t>zu wechseln.</w:t>
      </w:r>
      <w:r>
        <w:t xml:space="preserve"> </w:t>
      </w:r>
      <w:r w:rsidR="003E7380">
        <w:t xml:space="preserve"> </w:t>
      </w:r>
    </w:p>
    <w:p w14:paraId="3A144B8B" w14:textId="77777777" w:rsidR="00B0005A" w:rsidRDefault="00B0005A" w:rsidP="004E7259">
      <w:pPr>
        <w:spacing w:line="360" w:lineRule="auto"/>
      </w:pPr>
    </w:p>
    <w:p w14:paraId="37A2E2B2" w14:textId="77777777" w:rsidR="003A73D5" w:rsidRDefault="00B0005A" w:rsidP="004E7259">
      <w:pPr>
        <w:spacing w:line="360" w:lineRule="auto"/>
      </w:pPr>
      <w:r>
        <w:t xml:space="preserve">Neben </w:t>
      </w:r>
      <w:r w:rsidR="003A73D5">
        <w:t xml:space="preserve">dem Qi-Pad </w:t>
      </w:r>
      <w:r>
        <w:t xml:space="preserve">bringt der Charge </w:t>
      </w:r>
      <w:proofErr w:type="spellStart"/>
      <w:r>
        <w:t>Rise</w:t>
      </w:r>
      <w:proofErr w:type="spellEnd"/>
      <w:r>
        <w:t xml:space="preserve"> zwei USB-Anschlüsse mit, </w:t>
      </w:r>
      <w:r w:rsidR="00E9386B">
        <w:t>je einen</w:t>
      </w:r>
      <w:r w:rsidR="003A73D5">
        <w:t xml:space="preserve"> </w:t>
      </w:r>
      <w:r w:rsidR="00E9386B">
        <w:t>mit 1.0 und einen mit 2.1 Ampere</w:t>
      </w:r>
      <w:r>
        <w:t xml:space="preserve">. Er ist </w:t>
      </w:r>
      <w:r w:rsidR="003A73D5">
        <w:t>somit ein universelles Ladegerät für nahezu alle Handy- und Tablet-Modelle.</w:t>
      </w:r>
      <w:r>
        <w:t xml:space="preserve"> </w:t>
      </w:r>
      <w:r w:rsidR="00E9386B">
        <w:t xml:space="preserve">Auch </w:t>
      </w:r>
      <w:r w:rsidR="008D2CF3">
        <w:t xml:space="preserve">die Schnellladefunktion </w:t>
      </w:r>
      <w:r w:rsidR="00E9386B">
        <w:t>wird unterstützt.</w:t>
      </w:r>
    </w:p>
    <w:p w14:paraId="7EDFA046" w14:textId="77777777" w:rsidR="003A73D5" w:rsidRDefault="003A73D5" w:rsidP="004E7259">
      <w:pPr>
        <w:spacing w:line="360" w:lineRule="auto"/>
      </w:pPr>
    </w:p>
    <w:p w14:paraId="6414A6EC" w14:textId="77777777" w:rsidR="000D3509" w:rsidRDefault="003A73D5" w:rsidP="004E7259">
      <w:pPr>
        <w:spacing w:line="360" w:lineRule="auto"/>
      </w:pPr>
      <w:r>
        <w:t xml:space="preserve">Das Design des Weckers ist </w:t>
      </w:r>
      <w:r w:rsidR="000D3509">
        <w:t xml:space="preserve">an das runde </w:t>
      </w:r>
      <w:proofErr w:type="spellStart"/>
      <w:r w:rsidR="000D3509">
        <w:t>Ladepad</w:t>
      </w:r>
      <w:proofErr w:type="spellEnd"/>
      <w:r w:rsidR="000D3509">
        <w:t xml:space="preserve"> </w:t>
      </w:r>
      <w:r>
        <w:t>angepasst</w:t>
      </w:r>
      <w:r w:rsidR="00B00B42">
        <w:t>.</w:t>
      </w:r>
      <w:r w:rsidR="000D3509">
        <w:t xml:space="preserve"> Mit seiner Kugelform </w:t>
      </w:r>
      <w:r>
        <w:t xml:space="preserve">macht der Charge </w:t>
      </w:r>
      <w:proofErr w:type="spellStart"/>
      <w:r>
        <w:t>Rise</w:t>
      </w:r>
      <w:proofErr w:type="spellEnd"/>
      <w:r>
        <w:t xml:space="preserve"> </w:t>
      </w:r>
      <w:r w:rsidR="00B00B42">
        <w:t xml:space="preserve">zudem </w:t>
      </w:r>
      <w:r>
        <w:t xml:space="preserve">eine schlanke Figur auf dem Nacht- oder Schreibtisch. </w:t>
      </w:r>
      <w:r w:rsidR="00E9386B">
        <w:t>Er ist in schwarz oder weiß erhältlich.</w:t>
      </w:r>
    </w:p>
    <w:p w14:paraId="07549191" w14:textId="77777777" w:rsidR="00171C9C" w:rsidRDefault="00171C9C" w:rsidP="004E7259">
      <w:pPr>
        <w:spacing w:line="360" w:lineRule="auto"/>
      </w:pPr>
    </w:p>
    <w:p w14:paraId="52611562" w14:textId="77777777" w:rsidR="00245A37" w:rsidRDefault="00245A37" w:rsidP="008F445E">
      <w:pPr>
        <w:rPr>
          <w:b/>
        </w:rPr>
      </w:pPr>
    </w:p>
    <w:p w14:paraId="717E22CC" w14:textId="77777777" w:rsidR="00174D84" w:rsidRPr="00FB4775" w:rsidRDefault="00174D84" w:rsidP="008F445E">
      <w:pPr>
        <w:rPr>
          <w:b/>
        </w:rPr>
      </w:pPr>
      <w:r w:rsidRPr="00FB4775">
        <w:rPr>
          <w:b/>
        </w:rPr>
        <w:t>Preis</w:t>
      </w:r>
      <w:r w:rsidR="00245A37">
        <w:rPr>
          <w:b/>
        </w:rPr>
        <w:t>e</w:t>
      </w:r>
      <w:r w:rsidRPr="00FB4775">
        <w:rPr>
          <w:b/>
        </w:rPr>
        <w:t xml:space="preserve"> und Verfügbarkeit</w:t>
      </w:r>
    </w:p>
    <w:p w14:paraId="0F09CFEB" w14:textId="77777777" w:rsidR="00174D84" w:rsidRDefault="00174D84" w:rsidP="004E7259">
      <w:pPr>
        <w:spacing w:line="360" w:lineRule="auto"/>
      </w:pPr>
    </w:p>
    <w:p w14:paraId="067A1BC1" w14:textId="528C5C0A" w:rsidR="00174D84" w:rsidRDefault="00E9386B" w:rsidP="004E7259">
      <w:pPr>
        <w:spacing w:line="360" w:lineRule="auto"/>
      </w:pPr>
      <w:r>
        <w:t xml:space="preserve">Der Charge </w:t>
      </w:r>
      <w:proofErr w:type="spellStart"/>
      <w:r>
        <w:t>Rise</w:t>
      </w:r>
      <w:proofErr w:type="spellEnd"/>
      <w:r>
        <w:t xml:space="preserve"> ist</w:t>
      </w:r>
      <w:r w:rsidR="00B00B42">
        <w:t xml:space="preserve"> ab sofort</w:t>
      </w:r>
      <w:r>
        <w:t xml:space="preserve"> </w:t>
      </w:r>
      <w:r w:rsidR="00174D84">
        <w:t xml:space="preserve">im Webshop </w:t>
      </w:r>
      <w:r w:rsidR="0002044A">
        <w:t xml:space="preserve">von </w:t>
      </w:r>
      <w:r w:rsidR="00CB1261">
        <w:t>s</w:t>
      </w:r>
      <w:r w:rsidR="00174D84">
        <w:t>ound</w:t>
      </w:r>
      <w:r w:rsidR="00DA1F35">
        <w:t>f</w:t>
      </w:r>
      <w:r w:rsidR="00174D84">
        <w:t xml:space="preserve">reaq.de </w:t>
      </w:r>
      <w:r>
        <w:t xml:space="preserve">zum UVP von 69,95 Euro inklusive gesetzlicher MwSt. </w:t>
      </w:r>
      <w:r w:rsidR="000E3F09">
        <w:t>verfügbar</w:t>
      </w:r>
      <w:r w:rsidR="00A02815">
        <w:t xml:space="preserve"> (ohne zusätzliche Versandkosten)</w:t>
      </w:r>
      <w:r w:rsidR="00174D84">
        <w:t>.</w:t>
      </w:r>
    </w:p>
    <w:p w14:paraId="15876321" w14:textId="77777777" w:rsidR="00174D84" w:rsidRDefault="00174D84" w:rsidP="004E7259">
      <w:pPr>
        <w:spacing w:line="360" w:lineRule="auto"/>
        <w:rPr>
          <w:rFonts w:cstheme="minorHAnsi"/>
        </w:rPr>
      </w:pPr>
      <w:r w:rsidRPr="003825FD">
        <w:rPr>
          <w:rFonts w:cstheme="minorHAnsi"/>
        </w:rPr>
        <w:t>Weitere Informationen können unter folgende</w:t>
      </w:r>
      <w:r w:rsidR="00E9386B">
        <w:rPr>
          <w:rFonts w:cstheme="minorHAnsi"/>
        </w:rPr>
        <w:t>m</w:t>
      </w:r>
      <w:r w:rsidRPr="003825FD">
        <w:rPr>
          <w:rFonts w:cstheme="minorHAnsi"/>
        </w:rPr>
        <w:t xml:space="preserve"> Link abgerufen werden:</w:t>
      </w:r>
    </w:p>
    <w:p w14:paraId="4E2561AE" w14:textId="77777777" w:rsidR="00A02815" w:rsidRPr="00A02815" w:rsidRDefault="006729A3" w:rsidP="00A02815">
      <w:pPr>
        <w:pStyle w:val="Kommentartext"/>
        <w:rPr>
          <w:sz w:val="24"/>
          <w:szCs w:val="24"/>
        </w:rPr>
      </w:pPr>
      <w:hyperlink r:id="rId7" w:history="1">
        <w:r w:rsidR="00A02815" w:rsidRPr="00A02815">
          <w:rPr>
            <w:rStyle w:val="Hyperlink"/>
            <w:sz w:val="24"/>
            <w:szCs w:val="24"/>
          </w:rPr>
          <w:t>https://www.soundfreaq.d</w:t>
        </w:r>
        <w:bookmarkStart w:id="0" w:name="_GoBack"/>
        <w:bookmarkEnd w:id="0"/>
        <w:r w:rsidR="00A02815" w:rsidRPr="00A02815">
          <w:rPr>
            <w:rStyle w:val="Hyperlink"/>
            <w:sz w:val="24"/>
            <w:szCs w:val="24"/>
          </w:rPr>
          <w:t>e</w:t>
        </w:r>
        <w:r w:rsidR="00A02815" w:rsidRPr="00A02815">
          <w:rPr>
            <w:rStyle w:val="Hyperlink"/>
            <w:sz w:val="24"/>
            <w:szCs w:val="24"/>
          </w:rPr>
          <w:t>/product-category/charge-rise-2/</w:t>
        </w:r>
      </w:hyperlink>
    </w:p>
    <w:p w14:paraId="47639329" w14:textId="43785798" w:rsidR="007939D7" w:rsidRDefault="007939D7" w:rsidP="004E7259">
      <w:pPr>
        <w:spacing w:line="360" w:lineRule="auto"/>
        <w:jc w:val="both"/>
        <w:rPr>
          <w:rFonts w:cstheme="minorHAnsi"/>
          <w:b/>
          <w:sz w:val="22"/>
          <w:szCs w:val="22"/>
        </w:rPr>
      </w:pPr>
    </w:p>
    <w:p w14:paraId="7AC54D4A" w14:textId="77777777" w:rsidR="00B32499" w:rsidRDefault="00B32499" w:rsidP="004E7259">
      <w:pPr>
        <w:spacing w:line="360" w:lineRule="auto"/>
        <w:jc w:val="both"/>
        <w:rPr>
          <w:rFonts w:cstheme="minorHAnsi"/>
          <w:b/>
          <w:sz w:val="22"/>
          <w:szCs w:val="22"/>
        </w:rPr>
      </w:pPr>
    </w:p>
    <w:p w14:paraId="01A3A186" w14:textId="7C23FD65" w:rsidR="009411D8" w:rsidRPr="00A02815" w:rsidRDefault="009411D8" w:rsidP="004E7259">
      <w:pPr>
        <w:spacing w:line="360" w:lineRule="auto"/>
        <w:jc w:val="both"/>
        <w:rPr>
          <w:rFonts w:cstheme="minorHAnsi"/>
          <w:b/>
          <w:sz w:val="22"/>
          <w:szCs w:val="22"/>
        </w:rPr>
      </w:pPr>
      <w:r w:rsidRPr="00970B4A">
        <w:rPr>
          <w:rFonts w:cstheme="minorHAnsi"/>
          <w:b/>
          <w:sz w:val="22"/>
          <w:szCs w:val="22"/>
        </w:rPr>
        <w:t xml:space="preserve">Über </w:t>
      </w:r>
      <w:proofErr w:type="spellStart"/>
      <w:r w:rsidR="003825FD">
        <w:rPr>
          <w:rFonts w:cstheme="minorHAnsi"/>
          <w:b/>
          <w:sz w:val="22"/>
          <w:szCs w:val="22"/>
        </w:rPr>
        <w:t>S</w:t>
      </w:r>
      <w:r w:rsidRPr="00970B4A">
        <w:rPr>
          <w:rFonts w:cstheme="minorHAnsi"/>
          <w:b/>
          <w:sz w:val="22"/>
          <w:szCs w:val="22"/>
        </w:rPr>
        <w:t>ound</w:t>
      </w:r>
      <w:r w:rsidR="003825FD">
        <w:rPr>
          <w:rFonts w:cstheme="minorHAnsi"/>
          <w:b/>
          <w:sz w:val="22"/>
          <w:szCs w:val="22"/>
        </w:rPr>
        <w:t>F</w:t>
      </w:r>
      <w:r w:rsidRPr="00970B4A">
        <w:rPr>
          <w:rFonts w:cstheme="minorHAnsi"/>
          <w:b/>
          <w:sz w:val="22"/>
          <w:szCs w:val="22"/>
        </w:rPr>
        <w:t>reaq</w:t>
      </w:r>
      <w:proofErr w:type="spellEnd"/>
    </w:p>
    <w:p w14:paraId="7D783E1C" w14:textId="77777777" w:rsidR="009411D8" w:rsidRPr="00970B4A" w:rsidRDefault="009411D8" w:rsidP="004E7259">
      <w:pPr>
        <w:spacing w:line="360" w:lineRule="auto"/>
        <w:jc w:val="both"/>
        <w:rPr>
          <w:rFonts w:cstheme="minorHAnsi"/>
          <w:sz w:val="22"/>
          <w:szCs w:val="22"/>
        </w:rPr>
      </w:pPr>
      <w:proofErr w:type="spellStart"/>
      <w:r w:rsidRPr="00970B4A">
        <w:rPr>
          <w:rFonts w:cstheme="minorHAnsi"/>
          <w:sz w:val="22"/>
          <w:szCs w:val="22"/>
        </w:rPr>
        <w:t>Sound</w:t>
      </w:r>
      <w:r w:rsidR="003825FD">
        <w:rPr>
          <w:rFonts w:cstheme="minorHAnsi"/>
          <w:sz w:val="22"/>
          <w:szCs w:val="22"/>
        </w:rPr>
        <w:t>F</w:t>
      </w:r>
      <w:r w:rsidRPr="00970B4A">
        <w:rPr>
          <w:rFonts w:cstheme="minorHAnsi"/>
          <w:sz w:val="22"/>
          <w:szCs w:val="22"/>
        </w:rPr>
        <w:t>reaq</w:t>
      </w:r>
      <w:proofErr w:type="spellEnd"/>
      <w:r w:rsidRPr="00970B4A">
        <w:rPr>
          <w:rFonts w:cstheme="minorHAnsi"/>
          <w:sz w:val="22"/>
          <w:szCs w:val="22"/>
        </w:rPr>
        <w:t xml:space="preserve"> ist ein weltweiter Zusammenschluss von Designern und Ingenieuren mit langjähriger Erfahrung im Bereich Consumer Electronics. Sie alle verbindet die Leidenschaft für großartigen Sound. Durch den Verzicht auf herkömmliche Unternehmensstrukturen entstehen Produkte, die von Grund auf neu entwickelt wurden - für erstklassigen Sound in einer kabellosen Welt.</w:t>
      </w:r>
    </w:p>
    <w:p w14:paraId="08F3AD5D" w14:textId="77777777" w:rsidR="00704A5F" w:rsidRPr="00704A5F" w:rsidRDefault="009411D8" w:rsidP="00704A5F">
      <w:pPr>
        <w:spacing w:line="360" w:lineRule="auto"/>
        <w:jc w:val="both"/>
        <w:rPr>
          <w:rFonts w:cstheme="minorHAnsi"/>
          <w:color w:val="000000"/>
          <w:sz w:val="22"/>
          <w:szCs w:val="22"/>
        </w:rPr>
      </w:pPr>
      <w:r w:rsidRPr="00970B4A">
        <w:rPr>
          <w:rFonts w:cstheme="minorHAnsi"/>
          <w:sz w:val="22"/>
          <w:szCs w:val="22"/>
        </w:rPr>
        <w:t>Weitere Informationen</w:t>
      </w:r>
      <w:r w:rsidRPr="00970B4A">
        <w:rPr>
          <w:rFonts w:cstheme="minorHAnsi"/>
          <w:color w:val="000000"/>
          <w:sz w:val="22"/>
          <w:szCs w:val="22"/>
        </w:rPr>
        <w:t xml:space="preserve">: </w:t>
      </w:r>
      <w:hyperlink r:id="rId8" w:history="1">
        <w:r w:rsidRPr="00970B4A">
          <w:rPr>
            <w:rStyle w:val="Hyperlink"/>
            <w:rFonts w:cstheme="minorHAnsi"/>
            <w:sz w:val="22"/>
            <w:szCs w:val="22"/>
          </w:rPr>
          <w:t>www.soundfreaq.de</w:t>
        </w:r>
      </w:hyperlink>
    </w:p>
    <w:p w14:paraId="074E8B1A" w14:textId="77777777" w:rsidR="00704A5F" w:rsidRDefault="00704A5F" w:rsidP="0087413A">
      <w:pPr>
        <w:spacing w:line="280" w:lineRule="atLeast"/>
        <w:rPr>
          <w:rFonts w:cstheme="minorHAnsi"/>
          <w:b/>
          <w:color w:val="000000"/>
        </w:rPr>
      </w:pPr>
    </w:p>
    <w:p w14:paraId="6B3B0E67" w14:textId="77777777" w:rsidR="00704A5F" w:rsidRDefault="00704A5F" w:rsidP="0087413A">
      <w:pPr>
        <w:spacing w:line="280" w:lineRule="atLeast"/>
        <w:rPr>
          <w:rFonts w:cstheme="minorHAnsi"/>
          <w:b/>
          <w:color w:val="000000"/>
        </w:rPr>
      </w:pPr>
    </w:p>
    <w:p w14:paraId="53A47AD4" w14:textId="77777777" w:rsidR="00704A5F" w:rsidRDefault="00704A5F" w:rsidP="0087413A">
      <w:pPr>
        <w:spacing w:line="280" w:lineRule="atLeast"/>
        <w:rPr>
          <w:rFonts w:cstheme="minorHAnsi"/>
          <w:b/>
          <w:color w:val="000000"/>
        </w:rPr>
      </w:pPr>
    </w:p>
    <w:p w14:paraId="68090921" w14:textId="77777777" w:rsidR="00704A5F" w:rsidRDefault="00704A5F" w:rsidP="0087413A">
      <w:pPr>
        <w:spacing w:line="280" w:lineRule="atLeast"/>
        <w:rPr>
          <w:rFonts w:cstheme="minorHAnsi"/>
          <w:b/>
          <w:color w:val="000000"/>
        </w:rPr>
      </w:pPr>
    </w:p>
    <w:p w14:paraId="3DB02954" w14:textId="77777777" w:rsidR="0087413A" w:rsidRPr="00970B4A" w:rsidRDefault="0087413A" w:rsidP="0087413A">
      <w:pPr>
        <w:spacing w:line="280" w:lineRule="atLeast"/>
        <w:rPr>
          <w:rFonts w:cstheme="minorHAnsi"/>
          <w:b/>
          <w:color w:val="000000"/>
        </w:rPr>
      </w:pPr>
      <w:r w:rsidRPr="00970B4A">
        <w:rPr>
          <w:rFonts w:cstheme="minorHAnsi"/>
          <w:b/>
          <w:color w:val="000000"/>
        </w:rPr>
        <w:t>Pressekontakt:</w:t>
      </w:r>
    </w:p>
    <w:p w14:paraId="2A2E5C66" w14:textId="77777777" w:rsidR="0087413A" w:rsidRPr="00970B4A" w:rsidRDefault="0087413A" w:rsidP="0087413A">
      <w:pPr>
        <w:spacing w:line="280" w:lineRule="atLeast"/>
        <w:rPr>
          <w:rFonts w:cstheme="minorHAnsi"/>
          <w:color w:val="000000"/>
        </w:rPr>
      </w:pPr>
      <w:r w:rsidRPr="00970B4A">
        <w:rPr>
          <w:rFonts w:cstheme="minorHAnsi"/>
          <w:color w:val="000000"/>
        </w:rPr>
        <w:t xml:space="preserve">Andrea Weinholz </w:t>
      </w:r>
    </w:p>
    <w:p w14:paraId="4F9B8993" w14:textId="77777777" w:rsidR="0087413A" w:rsidRPr="00970B4A" w:rsidRDefault="0087413A" w:rsidP="0087413A">
      <w:pPr>
        <w:spacing w:line="280" w:lineRule="atLeast"/>
        <w:rPr>
          <w:rFonts w:cstheme="minorHAnsi"/>
          <w:color w:val="000000"/>
        </w:rPr>
      </w:pPr>
      <w:r w:rsidRPr="00970B4A">
        <w:rPr>
          <w:rFonts w:cstheme="minorHAnsi"/>
          <w:color w:val="000000"/>
        </w:rPr>
        <w:t>Profil Marketing</w:t>
      </w:r>
    </w:p>
    <w:p w14:paraId="1CF9A20C" w14:textId="77777777" w:rsidR="0087413A" w:rsidRPr="00970B4A" w:rsidRDefault="0087413A" w:rsidP="0087413A">
      <w:pPr>
        <w:spacing w:line="280" w:lineRule="atLeast"/>
        <w:rPr>
          <w:rFonts w:cstheme="minorHAnsi"/>
          <w:color w:val="000000"/>
        </w:rPr>
      </w:pPr>
      <w:proofErr w:type="spellStart"/>
      <w:r w:rsidRPr="00970B4A">
        <w:rPr>
          <w:rFonts w:cstheme="minorHAnsi"/>
          <w:color w:val="000000"/>
        </w:rPr>
        <w:t>Plinganserstr</w:t>
      </w:r>
      <w:proofErr w:type="spellEnd"/>
      <w:r w:rsidRPr="00970B4A">
        <w:rPr>
          <w:rFonts w:cstheme="minorHAnsi"/>
          <w:color w:val="000000"/>
        </w:rPr>
        <w:t>. 59</w:t>
      </w:r>
    </w:p>
    <w:p w14:paraId="2FCA7170" w14:textId="77777777" w:rsidR="0087413A" w:rsidRPr="00970B4A" w:rsidRDefault="0087413A" w:rsidP="0087413A">
      <w:pPr>
        <w:spacing w:line="280" w:lineRule="atLeast"/>
        <w:rPr>
          <w:rFonts w:cstheme="minorHAnsi"/>
          <w:color w:val="000000"/>
        </w:rPr>
      </w:pPr>
      <w:r w:rsidRPr="00970B4A">
        <w:rPr>
          <w:rFonts w:cstheme="minorHAnsi"/>
          <w:color w:val="000000"/>
        </w:rPr>
        <w:t>81369 München</w:t>
      </w:r>
    </w:p>
    <w:p w14:paraId="046EAFAE" w14:textId="77777777" w:rsidR="0087413A" w:rsidRPr="00970B4A" w:rsidRDefault="0087413A" w:rsidP="0087413A">
      <w:pPr>
        <w:spacing w:line="280" w:lineRule="atLeast"/>
        <w:rPr>
          <w:rFonts w:cstheme="minorHAnsi"/>
          <w:color w:val="000000"/>
        </w:rPr>
      </w:pPr>
      <w:r w:rsidRPr="00970B4A">
        <w:rPr>
          <w:rFonts w:cstheme="minorHAnsi"/>
          <w:color w:val="000000"/>
        </w:rPr>
        <w:t>089/ 24 24 16 95</w:t>
      </w:r>
    </w:p>
    <w:p w14:paraId="25565F75" w14:textId="77777777" w:rsidR="0087413A" w:rsidRPr="003825FD" w:rsidRDefault="006729A3" w:rsidP="0087413A">
      <w:pPr>
        <w:spacing w:line="360" w:lineRule="auto"/>
        <w:rPr>
          <w:rFonts w:cstheme="minorHAnsi"/>
        </w:rPr>
      </w:pPr>
      <w:hyperlink r:id="rId9" w:history="1">
        <w:r w:rsidR="0087413A" w:rsidRPr="00970B4A">
          <w:rPr>
            <w:rStyle w:val="Hyperlink"/>
            <w:rFonts w:cstheme="minorHAnsi"/>
          </w:rPr>
          <w:t>a.weinholz@profil-marketing.com</w:t>
        </w:r>
      </w:hyperlink>
    </w:p>
    <w:sectPr w:rsidR="0087413A" w:rsidRPr="003825FD" w:rsidSect="002F4652">
      <w:headerReference w:type="default" r:id="rId10"/>
      <w:pgSz w:w="11900" w:h="16840"/>
      <w:pgMar w:top="1417" w:right="1417" w:bottom="1134" w:left="141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3234" w14:textId="77777777" w:rsidR="006729A3" w:rsidRDefault="006729A3" w:rsidP="006E54F0">
      <w:r>
        <w:separator/>
      </w:r>
    </w:p>
  </w:endnote>
  <w:endnote w:type="continuationSeparator" w:id="0">
    <w:p w14:paraId="4344009A" w14:textId="77777777" w:rsidR="006729A3" w:rsidRDefault="006729A3" w:rsidP="006E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C341" w14:textId="77777777" w:rsidR="006729A3" w:rsidRDefault="006729A3" w:rsidP="006E54F0">
      <w:r>
        <w:separator/>
      </w:r>
    </w:p>
  </w:footnote>
  <w:footnote w:type="continuationSeparator" w:id="0">
    <w:p w14:paraId="4F578805" w14:textId="77777777" w:rsidR="006729A3" w:rsidRDefault="006729A3" w:rsidP="006E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5E57" w14:textId="77777777" w:rsidR="006E54F0" w:rsidRDefault="006E54F0">
    <w:pPr>
      <w:pStyle w:val="Kopfzeile"/>
    </w:pPr>
    <w:r>
      <w:rPr>
        <w:noProof/>
        <w:lang w:val="en-US"/>
      </w:rPr>
      <w:drawing>
        <wp:inline distT="0" distB="0" distL="0" distR="0" wp14:anchorId="3431B409" wp14:editId="71D47FA7">
          <wp:extent cx="5756910" cy="648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ndfreaq Wordmark WHITEsm.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48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69"/>
    <w:rsid w:val="00006C98"/>
    <w:rsid w:val="0002044A"/>
    <w:rsid w:val="000545F2"/>
    <w:rsid w:val="0006790E"/>
    <w:rsid w:val="000779AC"/>
    <w:rsid w:val="00096C97"/>
    <w:rsid w:val="000D00FB"/>
    <w:rsid w:val="000D3509"/>
    <w:rsid w:val="000E3F09"/>
    <w:rsid w:val="000E5616"/>
    <w:rsid w:val="000F4587"/>
    <w:rsid w:val="00132DD8"/>
    <w:rsid w:val="00146449"/>
    <w:rsid w:val="00171C9C"/>
    <w:rsid w:val="00174D84"/>
    <w:rsid w:val="001862CB"/>
    <w:rsid w:val="001A301C"/>
    <w:rsid w:val="001A4B34"/>
    <w:rsid w:val="001A50EB"/>
    <w:rsid w:val="001B6847"/>
    <w:rsid w:val="001C1457"/>
    <w:rsid w:val="00211FBA"/>
    <w:rsid w:val="002248AC"/>
    <w:rsid w:val="00231194"/>
    <w:rsid w:val="00236C97"/>
    <w:rsid w:val="00245A37"/>
    <w:rsid w:val="00247700"/>
    <w:rsid w:val="00295238"/>
    <w:rsid w:val="002A4298"/>
    <w:rsid w:val="002D6387"/>
    <w:rsid w:val="002E78B6"/>
    <w:rsid w:val="002F4652"/>
    <w:rsid w:val="003025DF"/>
    <w:rsid w:val="00305BC9"/>
    <w:rsid w:val="00307178"/>
    <w:rsid w:val="00323669"/>
    <w:rsid w:val="00324E11"/>
    <w:rsid w:val="00351640"/>
    <w:rsid w:val="003825FD"/>
    <w:rsid w:val="00390F64"/>
    <w:rsid w:val="00392CF6"/>
    <w:rsid w:val="003A497B"/>
    <w:rsid w:val="003A73D5"/>
    <w:rsid w:val="003B0308"/>
    <w:rsid w:val="003B7E07"/>
    <w:rsid w:val="003E30ED"/>
    <w:rsid w:val="003E7380"/>
    <w:rsid w:val="00420F53"/>
    <w:rsid w:val="004879A3"/>
    <w:rsid w:val="004E7259"/>
    <w:rsid w:val="0052756F"/>
    <w:rsid w:val="00544870"/>
    <w:rsid w:val="00593B7B"/>
    <w:rsid w:val="005A1D25"/>
    <w:rsid w:val="005A3CD7"/>
    <w:rsid w:val="005B3DE1"/>
    <w:rsid w:val="005E34C0"/>
    <w:rsid w:val="005F6695"/>
    <w:rsid w:val="00600946"/>
    <w:rsid w:val="00606B93"/>
    <w:rsid w:val="00616CBB"/>
    <w:rsid w:val="006729A3"/>
    <w:rsid w:val="00682230"/>
    <w:rsid w:val="006A6389"/>
    <w:rsid w:val="006A671A"/>
    <w:rsid w:val="006C1658"/>
    <w:rsid w:val="006C6BF7"/>
    <w:rsid w:val="006D7846"/>
    <w:rsid w:val="006E54F0"/>
    <w:rsid w:val="00704A5F"/>
    <w:rsid w:val="00716C1B"/>
    <w:rsid w:val="007927F5"/>
    <w:rsid w:val="007939D7"/>
    <w:rsid w:val="007A286A"/>
    <w:rsid w:val="007D1DFD"/>
    <w:rsid w:val="007E281E"/>
    <w:rsid w:val="007E4D0B"/>
    <w:rsid w:val="007F7DF2"/>
    <w:rsid w:val="00807108"/>
    <w:rsid w:val="00817324"/>
    <w:rsid w:val="00844FA8"/>
    <w:rsid w:val="0084753E"/>
    <w:rsid w:val="0087413A"/>
    <w:rsid w:val="008D2CF3"/>
    <w:rsid w:val="008D69C5"/>
    <w:rsid w:val="008F445E"/>
    <w:rsid w:val="0091021C"/>
    <w:rsid w:val="009411D8"/>
    <w:rsid w:val="0095615B"/>
    <w:rsid w:val="00970B4A"/>
    <w:rsid w:val="00993DEA"/>
    <w:rsid w:val="00995DA2"/>
    <w:rsid w:val="009C1BB0"/>
    <w:rsid w:val="009E25DE"/>
    <w:rsid w:val="009E4422"/>
    <w:rsid w:val="009F2759"/>
    <w:rsid w:val="00A0100C"/>
    <w:rsid w:val="00A02815"/>
    <w:rsid w:val="00A21F37"/>
    <w:rsid w:val="00A23AA2"/>
    <w:rsid w:val="00A43E39"/>
    <w:rsid w:val="00A60268"/>
    <w:rsid w:val="00A62A30"/>
    <w:rsid w:val="00A95522"/>
    <w:rsid w:val="00AC2581"/>
    <w:rsid w:val="00AC57DE"/>
    <w:rsid w:val="00AF2BF0"/>
    <w:rsid w:val="00AF4CCD"/>
    <w:rsid w:val="00B0005A"/>
    <w:rsid w:val="00B00B42"/>
    <w:rsid w:val="00B22A8A"/>
    <w:rsid w:val="00B32499"/>
    <w:rsid w:val="00B54E60"/>
    <w:rsid w:val="00B5712E"/>
    <w:rsid w:val="00B7508F"/>
    <w:rsid w:val="00B800C1"/>
    <w:rsid w:val="00B87118"/>
    <w:rsid w:val="00B95A52"/>
    <w:rsid w:val="00BD4258"/>
    <w:rsid w:val="00C204F7"/>
    <w:rsid w:val="00C417DF"/>
    <w:rsid w:val="00C51869"/>
    <w:rsid w:val="00CB1261"/>
    <w:rsid w:val="00D45951"/>
    <w:rsid w:val="00D55679"/>
    <w:rsid w:val="00DA1F35"/>
    <w:rsid w:val="00DB3257"/>
    <w:rsid w:val="00DD308C"/>
    <w:rsid w:val="00DF3C61"/>
    <w:rsid w:val="00E07BB6"/>
    <w:rsid w:val="00E14A9D"/>
    <w:rsid w:val="00E558D6"/>
    <w:rsid w:val="00E65499"/>
    <w:rsid w:val="00E9386B"/>
    <w:rsid w:val="00EA73C5"/>
    <w:rsid w:val="00EE53B9"/>
    <w:rsid w:val="00EF7F5C"/>
    <w:rsid w:val="00F05A43"/>
    <w:rsid w:val="00F138E4"/>
    <w:rsid w:val="00F26463"/>
    <w:rsid w:val="00F36CB0"/>
    <w:rsid w:val="00F4147F"/>
    <w:rsid w:val="00F5373D"/>
    <w:rsid w:val="00F905D5"/>
    <w:rsid w:val="00F97614"/>
    <w:rsid w:val="00FB12DE"/>
    <w:rsid w:val="00FB4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DF8D"/>
  <w14:defaultImageDpi w14:val="32767"/>
  <w15:chartTrackingRefBased/>
  <w15:docId w15:val="{2B8F378E-47D9-1647-BE16-BECD94E7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4D84"/>
    <w:rPr>
      <w:color w:val="0563C1" w:themeColor="hyperlink"/>
      <w:u w:val="single"/>
    </w:rPr>
  </w:style>
  <w:style w:type="character" w:customStyle="1" w:styleId="NichtaufgelsteErwhnung1">
    <w:name w:val="Nicht aufgelöste Erwähnung1"/>
    <w:basedOn w:val="Absatz-Standardschriftart"/>
    <w:uiPriority w:val="99"/>
    <w:rsid w:val="00174D84"/>
    <w:rPr>
      <w:color w:val="605E5C"/>
      <w:shd w:val="clear" w:color="auto" w:fill="E1DFDD"/>
    </w:rPr>
  </w:style>
  <w:style w:type="paragraph" w:styleId="Sprechblasentext">
    <w:name w:val="Balloon Text"/>
    <w:basedOn w:val="Standard"/>
    <w:link w:val="SprechblasentextZchn"/>
    <w:uiPriority w:val="99"/>
    <w:semiHidden/>
    <w:unhideWhenUsed/>
    <w:rsid w:val="003B030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B0308"/>
    <w:rPr>
      <w:rFonts w:ascii="Times New Roman" w:hAnsi="Times New Roman" w:cs="Times New Roman"/>
      <w:sz w:val="18"/>
      <w:szCs w:val="18"/>
    </w:rPr>
  </w:style>
  <w:style w:type="paragraph" w:styleId="Kopfzeile">
    <w:name w:val="header"/>
    <w:basedOn w:val="Standard"/>
    <w:link w:val="KopfzeileZchn"/>
    <w:uiPriority w:val="99"/>
    <w:unhideWhenUsed/>
    <w:rsid w:val="006E54F0"/>
    <w:pPr>
      <w:tabs>
        <w:tab w:val="center" w:pos="4536"/>
        <w:tab w:val="right" w:pos="9072"/>
      </w:tabs>
    </w:pPr>
  </w:style>
  <w:style w:type="character" w:customStyle="1" w:styleId="KopfzeileZchn">
    <w:name w:val="Kopfzeile Zchn"/>
    <w:basedOn w:val="Absatz-Standardschriftart"/>
    <w:link w:val="Kopfzeile"/>
    <w:uiPriority w:val="99"/>
    <w:rsid w:val="006E54F0"/>
  </w:style>
  <w:style w:type="paragraph" w:styleId="Fuzeile">
    <w:name w:val="footer"/>
    <w:basedOn w:val="Standard"/>
    <w:link w:val="FuzeileZchn"/>
    <w:uiPriority w:val="99"/>
    <w:unhideWhenUsed/>
    <w:rsid w:val="006E54F0"/>
    <w:pPr>
      <w:tabs>
        <w:tab w:val="center" w:pos="4536"/>
        <w:tab w:val="right" w:pos="9072"/>
      </w:tabs>
    </w:pPr>
  </w:style>
  <w:style w:type="character" w:customStyle="1" w:styleId="FuzeileZchn">
    <w:name w:val="Fußzeile Zchn"/>
    <w:basedOn w:val="Absatz-Standardschriftart"/>
    <w:link w:val="Fuzeile"/>
    <w:uiPriority w:val="99"/>
    <w:rsid w:val="006E54F0"/>
  </w:style>
  <w:style w:type="character" w:styleId="Kommentarzeichen">
    <w:name w:val="annotation reference"/>
    <w:basedOn w:val="Absatz-Standardschriftart"/>
    <w:uiPriority w:val="99"/>
    <w:semiHidden/>
    <w:unhideWhenUsed/>
    <w:rsid w:val="003E7380"/>
    <w:rPr>
      <w:sz w:val="16"/>
      <w:szCs w:val="16"/>
    </w:rPr>
  </w:style>
  <w:style w:type="paragraph" w:styleId="Kommentartext">
    <w:name w:val="annotation text"/>
    <w:basedOn w:val="Standard"/>
    <w:link w:val="KommentartextZchn"/>
    <w:uiPriority w:val="99"/>
    <w:semiHidden/>
    <w:unhideWhenUsed/>
    <w:rsid w:val="003E7380"/>
    <w:rPr>
      <w:sz w:val="20"/>
      <w:szCs w:val="20"/>
    </w:rPr>
  </w:style>
  <w:style w:type="character" w:customStyle="1" w:styleId="KommentartextZchn">
    <w:name w:val="Kommentartext Zchn"/>
    <w:basedOn w:val="Absatz-Standardschriftart"/>
    <w:link w:val="Kommentartext"/>
    <w:uiPriority w:val="99"/>
    <w:semiHidden/>
    <w:rsid w:val="003E7380"/>
    <w:rPr>
      <w:sz w:val="20"/>
      <w:szCs w:val="20"/>
    </w:rPr>
  </w:style>
  <w:style w:type="paragraph" w:styleId="Kommentarthema">
    <w:name w:val="annotation subject"/>
    <w:basedOn w:val="Kommentartext"/>
    <w:next w:val="Kommentartext"/>
    <w:link w:val="KommentarthemaZchn"/>
    <w:uiPriority w:val="99"/>
    <w:semiHidden/>
    <w:unhideWhenUsed/>
    <w:rsid w:val="003E7380"/>
    <w:rPr>
      <w:b/>
      <w:bCs/>
    </w:rPr>
  </w:style>
  <w:style w:type="character" w:customStyle="1" w:styleId="KommentarthemaZchn">
    <w:name w:val="Kommentarthema Zchn"/>
    <w:basedOn w:val="KommentartextZchn"/>
    <w:link w:val="Kommentarthema"/>
    <w:uiPriority w:val="99"/>
    <w:semiHidden/>
    <w:rsid w:val="003E7380"/>
    <w:rPr>
      <w:b/>
      <w:bCs/>
      <w:sz w:val="20"/>
      <w:szCs w:val="20"/>
    </w:rPr>
  </w:style>
  <w:style w:type="character" w:styleId="BesuchterLink">
    <w:name w:val="FollowedHyperlink"/>
    <w:basedOn w:val="Absatz-Standardschriftart"/>
    <w:uiPriority w:val="99"/>
    <w:semiHidden/>
    <w:unhideWhenUsed/>
    <w:rsid w:val="00A02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freaq.de/" TargetMode="External"/><Relationship Id="rId3" Type="http://schemas.openxmlformats.org/officeDocument/2006/relationships/settings" Target="settings.xml"/><Relationship Id="rId7" Type="http://schemas.openxmlformats.org/officeDocument/2006/relationships/hyperlink" Target="https://www.soundfreaq.de/product-category/charge-ris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einholz@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D4B5-7A13-BB49-912F-4315CD37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dc:description/>
  <cp:lastModifiedBy>Andrea Weinholz</cp:lastModifiedBy>
  <cp:revision>3</cp:revision>
  <cp:lastPrinted>2019-11-14T15:38:00Z</cp:lastPrinted>
  <dcterms:created xsi:type="dcterms:W3CDTF">2020-02-18T09:34:00Z</dcterms:created>
  <dcterms:modified xsi:type="dcterms:W3CDTF">2020-02-18T09:35:00Z</dcterms:modified>
</cp:coreProperties>
</file>