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F999" w14:textId="24BA5650" w:rsidR="001A54C0" w:rsidRPr="00F865C4" w:rsidRDefault="00F865C4" w:rsidP="00250FF5">
      <w:pPr>
        <w:jc w:val="both"/>
        <w:rPr>
          <w:rFonts w:cstheme="minorHAnsi"/>
        </w:rPr>
      </w:pPr>
      <w:r w:rsidRPr="00F865C4">
        <w:rPr>
          <w:rFonts w:cstheme="minorHAnsi"/>
        </w:rPr>
        <w:t>Pressemitteilung</w:t>
      </w:r>
    </w:p>
    <w:p w14:paraId="3618F6FB" w14:textId="77777777" w:rsidR="00357804" w:rsidRPr="00A6205E" w:rsidRDefault="00357804" w:rsidP="00250FF5">
      <w:pPr>
        <w:jc w:val="both"/>
        <w:rPr>
          <w:rFonts w:cstheme="minorHAnsi"/>
          <w:sz w:val="20"/>
          <w:szCs w:val="20"/>
        </w:rPr>
      </w:pPr>
    </w:p>
    <w:p w14:paraId="300342DE" w14:textId="1CDF0517" w:rsidR="00B27D6D" w:rsidRPr="00F865C4" w:rsidRDefault="00682051" w:rsidP="00250FF5">
      <w:pPr>
        <w:jc w:val="both"/>
        <w:rPr>
          <w:rFonts w:cstheme="minorHAnsi"/>
        </w:rPr>
      </w:pPr>
      <w:r w:rsidRPr="00F865C4">
        <w:rPr>
          <w:rFonts w:cstheme="minorHAnsi"/>
        </w:rPr>
        <w:t>Braunschweig/</w:t>
      </w:r>
      <w:r w:rsidR="00DE6994">
        <w:rPr>
          <w:rFonts w:cstheme="minorHAnsi"/>
        </w:rPr>
        <w:t xml:space="preserve">Barcelona </w:t>
      </w:r>
      <w:r w:rsidR="002F39D7">
        <w:rPr>
          <w:rFonts w:cstheme="minorHAnsi"/>
        </w:rPr>
        <w:t>04</w:t>
      </w:r>
      <w:r w:rsidR="00B27D6D" w:rsidRPr="00F865C4">
        <w:rPr>
          <w:rFonts w:cstheme="minorHAnsi"/>
        </w:rPr>
        <w:t>.</w:t>
      </w:r>
      <w:r w:rsidRPr="00F865C4">
        <w:rPr>
          <w:rFonts w:cstheme="minorHAnsi"/>
        </w:rPr>
        <w:t>0</w:t>
      </w:r>
      <w:r w:rsidR="002F39D7">
        <w:rPr>
          <w:rFonts w:cstheme="minorHAnsi"/>
        </w:rPr>
        <w:t>3</w:t>
      </w:r>
      <w:r w:rsidR="00B27D6D" w:rsidRPr="00F865C4">
        <w:rPr>
          <w:rFonts w:cstheme="minorHAnsi"/>
        </w:rPr>
        <w:t>.201</w:t>
      </w:r>
      <w:r w:rsidR="00DE6994">
        <w:rPr>
          <w:rFonts w:cstheme="minorHAnsi"/>
        </w:rPr>
        <w:t>9</w:t>
      </w:r>
    </w:p>
    <w:p w14:paraId="082901CA" w14:textId="77777777" w:rsidR="00B27D6D" w:rsidRPr="00A6205E" w:rsidRDefault="00B27D6D" w:rsidP="00250FF5">
      <w:pPr>
        <w:jc w:val="both"/>
        <w:rPr>
          <w:rFonts w:cstheme="minorHAnsi"/>
          <w:sz w:val="20"/>
          <w:szCs w:val="20"/>
        </w:rPr>
      </w:pPr>
    </w:p>
    <w:p w14:paraId="28364C45" w14:textId="09691CA4" w:rsidR="00B27D6D" w:rsidRDefault="00DE6994" w:rsidP="00C07C22">
      <w:pPr>
        <w:pStyle w:val="berschrift1"/>
      </w:pPr>
      <w:r w:rsidRPr="00DE6994">
        <w:t xml:space="preserve">NORDSYS und </w:t>
      </w:r>
      <w:proofErr w:type="spellStart"/>
      <w:r w:rsidRPr="00DE6994">
        <w:t>Keysight</w:t>
      </w:r>
      <w:proofErr w:type="spellEnd"/>
      <w:r w:rsidRPr="00DE6994">
        <w:t xml:space="preserve"> Technologies kombinieren V2X/C-V2X-Prüflösungen</w:t>
      </w:r>
    </w:p>
    <w:p w14:paraId="622B6830" w14:textId="77777777" w:rsidR="00DE6994" w:rsidRDefault="00DE6994" w:rsidP="00DE6994">
      <w:pPr>
        <w:pStyle w:val="berschrift2"/>
      </w:pPr>
      <w:r>
        <w:t>Spezielle V2X-Testplattform für die Automobilindustrie</w:t>
      </w:r>
    </w:p>
    <w:p w14:paraId="207C789A" w14:textId="77777777" w:rsidR="00DE6994" w:rsidRPr="00DE6994" w:rsidRDefault="00DE6994" w:rsidP="00DE6994"/>
    <w:p w14:paraId="0E3862A2" w14:textId="77777777" w:rsidR="0050374B" w:rsidRPr="00A6205E" w:rsidRDefault="0050374B" w:rsidP="00250FF5">
      <w:pPr>
        <w:jc w:val="both"/>
        <w:rPr>
          <w:rFonts w:cstheme="minorHAnsi"/>
          <w:sz w:val="20"/>
          <w:szCs w:val="20"/>
        </w:rPr>
      </w:pPr>
    </w:p>
    <w:p w14:paraId="3F4469F3" w14:textId="679AEC84" w:rsidR="00DE6994" w:rsidRDefault="00DE6994" w:rsidP="00DE6994">
      <w:pPr>
        <w:jc w:val="both"/>
        <w:rPr>
          <w:rFonts w:cstheme="minorHAnsi"/>
        </w:rPr>
      </w:pPr>
      <w:r w:rsidRPr="002F39D7">
        <w:rPr>
          <w:rFonts w:cstheme="minorHAnsi"/>
          <w:b/>
        </w:rPr>
        <w:t xml:space="preserve">Braunschweig, Deutschland, </w:t>
      </w:r>
      <w:r w:rsidR="002F39D7" w:rsidRPr="002F39D7">
        <w:rPr>
          <w:rFonts w:cstheme="minorHAnsi"/>
          <w:b/>
        </w:rPr>
        <w:t>04</w:t>
      </w:r>
      <w:r w:rsidRPr="002F39D7">
        <w:rPr>
          <w:rFonts w:cstheme="minorHAnsi"/>
          <w:b/>
        </w:rPr>
        <w:t xml:space="preserve">. </w:t>
      </w:r>
      <w:r w:rsidR="002F39D7" w:rsidRPr="002F39D7">
        <w:rPr>
          <w:rFonts w:cstheme="minorHAnsi"/>
          <w:b/>
        </w:rPr>
        <w:t>März</w:t>
      </w:r>
      <w:r w:rsidRPr="002F39D7">
        <w:rPr>
          <w:rFonts w:cstheme="minorHAnsi"/>
          <w:b/>
        </w:rPr>
        <w:t xml:space="preserve"> 2019 -</w:t>
      </w:r>
      <w:r w:rsidRPr="00DE6994">
        <w:rPr>
          <w:rFonts w:cstheme="minorHAnsi"/>
        </w:rPr>
        <w:t xml:space="preserve"> NORDSYS, Spezialist für Automotive-Software sowie V2X-Lösungen, und </w:t>
      </w:r>
      <w:proofErr w:type="spellStart"/>
      <w:r w:rsidRPr="00DE6994">
        <w:rPr>
          <w:rFonts w:cstheme="minorHAnsi"/>
        </w:rPr>
        <w:t>Keysight</w:t>
      </w:r>
      <w:proofErr w:type="spellEnd"/>
      <w:r w:rsidRPr="00DE6994">
        <w:rPr>
          <w:rFonts w:cstheme="minorHAnsi"/>
        </w:rPr>
        <w:t xml:space="preserve"> Technologies, Inc. (N</w:t>
      </w:r>
      <w:bookmarkStart w:id="0" w:name="_GoBack"/>
      <w:bookmarkEnd w:id="0"/>
      <w:r w:rsidRPr="00DE6994">
        <w:rPr>
          <w:rFonts w:cstheme="minorHAnsi"/>
        </w:rPr>
        <w:t xml:space="preserve">YSE: KEYS), ein führendes Technologieunternehmen, das Unternehmen, Dienstleistern und Regierungen hilft, Innovationen zu beschleunigen und die Welt zu vernetzen und sicherer zu machen, gaben eine neue Allianz bekannt, um die Testkompetenzen beider Unternehmen im Bereich der </w:t>
      </w:r>
      <w:proofErr w:type="spellStart"/>
      <w:r w:rsidRPr="00DE6994">
        <w:rPr>
          <w:rFonts w:cstheme="minorHAnsi"/>
        </w:rPr>
        <w:t>Cellular</w:t>
      </w:r>
      <w:proofErr w:type="spellEnd"/>
      <w:r w:rsidRPr="00DE6994">
        <w:rPr>
          <w:rFonts w:cstheme="minorHAnsi"/>
        </w:rPr>
        <w:t xml:space="preserve"> </w:t>
      </w:r>
      <w:proofErr w:type="spellStart"/>
      <w:r w:rsidRPr="00DE6994">
        <w:rPr>
          <w:rFonts w:cstheme="minorHAnsi"/>
        </w:rPr>
        <w:t>Vehicle</w:t>
      </w:r>
      <w:proofErr w:type="spellEnd"/>
      <w:r w:rsidRPr="00DE6994">
        <w:rPr>
          <w:rFonts w:cstheme="minorHAnsi"/>
        </w:rPr>
        <w:t>-</w:t>
      </w:r>
      <w:proofErr w:type="spellStart"/>
      <w:r w:rsidRPr="00DE6994">
        <w:rPr>
          <w:rFonts w:cstheme="minorHAnsi"/>
        </w:rPr>
        <w:t>to</w:t>
      </w:r>
      <w:proofErr w:type="spellEnd"/>
      <w:r w:rsidRPr="00DE6994">
        <w:rPr>
          <w:rFonts w:cstheme="minorHAnsi"/>
        </w:rPr>
        <w:t xml:space="preserve">-X Kommunikation (C-V2X) zu kombinieren. </w:t>
      </w:r>
    </w:p>
    <w:p w14:paraId="5F62AD30" w14:textId="77777777" w:rsidR="002F39D7" w:rsidRPr="00DE6994" w:rsidRDefault="002F39D7" w:rsidP="00DE6994">
      <w:pPr>
        <w:jc w:val="both"/>
        <w:rPr>
          <w:rFonts w:cstheme="minorHAnsi"/>
        </w:rPr>
      </w:pPr>
    </w:p>
    <w:p w14:paraId="3EA174BB" w14:textId="77777777" w:rsidR="00DE6994" w:rsidRPr="00DE6994" w:rsidRDefault="00DE6994" w:rsidP="00DE6994">
      <w:pPr>
        <w:jc w:val="both"/>
        <w:rPr>
          <w:rFonts w:cstheme="minorHAnsi"/>
        </w:rPr>
      </w:pPr>
      <w:r w:rsidRPr="00DE6994">
        <w:rPr>
          <w:rFonts w:cstheme="minorHAnsi"/>
        </w:rPr>
        <w:t xml:space="preserve">NORDSYS und </w:t>
      </w:r>
      <w:proofErr w:type="spellStart"/>
      <w:r w:rsidRPr="00DE6994">
        <w:rPr>
          <w:rFonts w:cstheme="minorHAnsi"/>
        </w:rPr>
        <w:t>Keysight</w:t>
      </w:r>
      <w:proofErr w:type="spellEnd"/>
      <w:r w:rsidRPr="00DE6994">
        <w:rPr>
          <w:rFonts w:cstheme="minorHAnsi"/>
        </w:rPr>
        <w:t xml:space="preserve"> haben auf dem Mobile World </w:t>
      </w:r>
      <w:proofErr w:type="spellStart"/>
      <w:r w:rsidRPr="00DE6994">
        <w:rPr>
          <w:rFonts w:cstheme="minorHAnsi"/>
        </w:rPr>
        <w:t>Congress</w:t>
      </w:r>
      <w:proofErr w:type="spellEnd"/>
      <w:r w:rsidRPr="00DE6994">
        <w:rPr>
          <w:rFonts w:cstheme="minorHAnsi"/>
        </w:rPr>
        <w:t xml:space="preserve"> in Barcelona eine Lizenzvereinbarung unterzeichnet, die es </w:t>
      </w:r>
      <w:proofErr w:type="spellStart"/>
      <w:r w:rsidRPr="00DE6994">
        <w:rPr>
          <w:rFonts w:cstheme="minorHAnsi"/>
        </w:rPr>
        <w:t>Keysight</w:t>
      </w:r>
      <w:proofErr w:type="spellEnd"/>
      <w:r w:rsidRPr="00DE6994">
        <w:rPr>
          <w:rFonts w:cstheme="minorHAnsi"/>
        </w:rPr>
        <w:t xml:space="preserve"> ermöglicht, zentrale Softwarekomponenten von NORDSYS zum Testen von V2X-Systemen in seine Testlösungen einzubinden. Die Partnerschaft umfasst Testlösungen für LTE-V sowie zukünftig auch für 5G.</w:t>
      </w:r>
    </w:p>
    <w:p w14:paraId="53080186" w14:textId="77777777" w:rsidR="00DE6994" w:rsidRPr="00DE6994" w:rsidRDefault="00DE6994" w:rsidP="00DE6994">
      <w:pPr>
        <w:jc w:val="both"/>
        <w:rPr>
          <w:rFonts w:cstheme="minorHAnsi"/>
        </w:rPr>
      </w:pPr>
    </w:p>
    <w:p w14:paraId="752F587A" w14:textId="0B6FDCF0" w:rsidR="00DE6994" w:rsidRPr="00DE6994" w:rsidRDefault="002F39D7" w:rsidP="00DE6994">
      <w:pPr>
        <w:jc w:val="both"/>
        <w:rPr>
          <w:rFonts w:cstheme="minorHAnsi"/>
        </w:rPr>
      </w:pPr>
      <w:r>
        <w:rPr>
          <w:rFonts w:cstheme="minorHAnsi"/>
        </w:rPr>
        <w:t>„</w:t>
      </w:r>
      <w:r w:rsidR="00DE6994" w:rsidRPr="00DE6994">
        <w:rPr>
          <w:rFonts w:cstheme="minorHAnsi"/>
        </w:rPr>
        <w:t xml:space="preserve">Die Vereinbarung mit </w:t>
      </w:r>
      <w:proofErr w:type="spellStart"/>
      <w:r w:rsidR="00DE6994" w:rsidRPr="00DE6994">
        <w:rPr>
          <w:rFonts w:cstheme="minorHAnsi"/>
        </w:rPr>
        <w:t>Keysight</w:t>
      </w:r>
      <w:proofErr w:type="spellEnd"/>
      <w:r w:rsidR="00DE6994" w:rsidRPr="00DE6994">
        <w:rPr>
          <w:rFonts w:cstheme="minorHAnsi"/>
        </w:rPr>
        <w:t xml:space="preserve"> ist ein wichtiger Schritt für unser aktuelles V2X-Lizenzgeschäft</w:t>
      </w:r>
      <w:r>
        <w:rPr>
          <w:rFonts w:cstheme="minorHAnsi"/>
        </w:rPr>
        <w:t>“</w:t>
      </w:r>
      <w:r w:rsidR="00DE6994" w:rsidRPr="00DE6994">
        <w:rPr>
          <w:rFonts w:cstheme="minorHAnsi"/>
        </w:rPr>
        <w:t xml:space="preserve">, erklärt Manfred Miller, geschäftsführender Gesellschafter von NORDSYS. </w:t>
      </w:r>
      <w:r>
        <w:rPr>
          <w:rFonts w:cstheme="minorHAnsi"/>
        </w:rPr>
        <w:t>„</w:t>
      </w:r>
      <w:r w:rsidR="00DE6994" w:rsidRPr="00DE6994">
        <w:rPr>
          <w:rFonts w:cstheme="minorHAnsi"/>
        </w:rPr>
        <w:t xml:space="preserve">Die moderne Softwarearchitektur unseres V2X-Stacks und des gesamten </w:t>
      </w:r>
      <w:proofErr w:type="spellStart"/>
      <w:r w:rsidR="00DE6994" w:rsidRPr="00DE6994">
        <w:rPr>
          <w:rFonts w:cstheme="minorHAnsi"/>
        </w:rPr>
        <w:t>waveBEE</w:t>
      </w:r>
      <w:proofErr w:type="spellEnd"/>
      <w:r w:rsidR="00DE6994" w:rsidRPr="00DE6994">
        <w:rPr>
          <w:rFonts w:cstheme="minorHAnsi"/>
        </w:rPr>
        <w:t xml:space="preserve">® Eco-Systems passt perfekt in die Systemarchitektur der Testlösungen von </w:t>
      </w:r>
      <w:proofErr w:type="spellStart"/>
      <w:r w:rsidR="00DE6994" w:rsidRPr="00DE6994">
        <w:rPr>
          <w:rFonts w:cstheme="minorHAnsi"/>
        </w:rPr>
        <w:t>Keysight</w:t>
      </w:r>
      <w:proofErr w:type="spellEnd"/>
      <w:r w:rsidR="00DE6994" w:rsidRPr="00DE6994">
        <w:rPr>
          <w:rFonts w:cstheme="minorHAnsi"/>
        </w:rPr>
        <w:t xml:space="preserve">. Die Entscheidung von </w:t>
      </w:r>
      <w:proofErr w:type="spellStart"/>
      <w:r w:rsidR="00DE6994" w:rsidRPr="00DE6994">
        <w:rPr>
          <w:rFonts w:cstheme="minorHAnsi"/>
        </w:rPr>
        <w:t>Keysight</w:t>
      </w:r>
      <w:proofErr w:type="spellEnd"/>
      <w:r w:rsidR="00DE6994" w:rsidRPr="00DE6994">
        <w:rPr>
          <w:rFonts w:cstheme="minorHAnsi"/>
        </w:rPr>
        <w:t xml:space="preserve"> nach umfangreichen Benchmarks für unsere </w:t>
      </w:r>
      <w:proofErr w:type="spellStart"/>
      <w:r w:rsidR="004B5F37" w:rsidRPr="00DE6994">
        <w:rPr>
          <w:rFonts w:cstheme="minorHAnsi"/>
        </w:rPr>
        <w:t>waveBEE</w:t>
      </w:r>
      <w:proofErr w:type="spellEnd"/>
      <w:r w:rsidR="004B5F37" w:rsidRPr="00DE6994">
        <w:rPr>
          <w:rFonts w:cstheme="minorHAnsi"/>
        </w:rPr>
        <w:t>®</w:t>
      </w:r>
      <w:r w:rsidR="00DE6994" w:rsidRPr="00DE6994">
        <w:rPr>
          <w:rFonts w:cstheme="minorHAnsi"/>
        </w:rPr>
        <w:t>-Lösung zeigt, dass unsere Softwarearchitektur die Anforderungen internationaler Partner perfekt erfüllt.</w:t>
      </w:r>
      <w:r>
        <w:rPr>
          <w:rFonts w:cstheme="minorHAnsi"/>
        </w:rPr>
        <w:t>“</w:t>
      </w:r>
    </w:p>
    <w:p w14:paraId="3462489E" w14:textId="77777777" w:rsidR="00DE6994" w:rsidRPr="00DE6994" w:rsidRDefault="00DE6994" w:rsidP="00DE6994">
      <w:pPr>
        <w:jc w:val="both"/>
        <w:rPr>
          <w:rFonts w:cstheme="minorHAnsi"/>
        </w:rPr>
      </w:pPr>
    </w:p>
    <w:p w14:paraId="39889876" w14:textId="64158215" w:rsidR="00DE6994" w:rsidRPr="00DE6994" w:rsidRDefault="00DE6994" w:rsidP="00DE6994">
      <w:pPr>
        <w:jc w:val="both"/>
        <w:rPr>
          <w:rFonts w:cstheme="minorHAnsi"/>
        </w:rPr>
      </w:pPr>
      <w:r w:rsidRPr="00DE6994">
        <w:rPr>
          <w:rFonts w:cstheme="minorHAnsi"/>
        </w:rPr>
        <w:t xml:space="preserve">Der </w:t>
      </w:r>
      <w:proofErr w:type="spellStart"/>
      <w:r w:rsidRPr="00DE6994">
        <w:rPr>
          <w:rFonts w:cstheme="minorHAnsi"/>
        </w:rPr>
        <w:t>waveBEE</w:t>
      </w:r>
      <w:proofErr w:type="spellEnd"/>
      <w:r w:rsidRPr="00DE6994">
        <w:rPr>
          <w:rFonts w:cstheme="minorHAnsi"/>
        </w:rPr>
        <w:t xml:space="preserve">® Stack ist die zentrale Kommunikationskomponente zur Vernetzung von Fahrzeugen untereinander (V2V) oder mit der Infrastruktur (V2I). Die Kommunikation mit der Umwelt gilt als eine der Schlüsseltechnologien für das automatisierte Fahren. In Bezug auf die Softwarearchitektur ist der </w:t>
      </w:r>
      <w:proofErr w:type="spellStart"/>
      <w:r w:rsidR="00181730" w:rsidRPr="00DE6994">
        <w:rPr>
          <w:rFonts w:cstheme="minorHAnsi"/>
        </w:rPr>
        <w:t>waveBEE</w:t>
      </w:r>
      <w:proofErr w:type="spellEnd"/>
      <w:r w:rsidR="00181730" w:rsidRPr="00DE6994">
        <w:rPr>
          <w:rFonts w:cstheme="minorHAnsi"/>
        </w:rPr>
        <w:t>®</w:t>
      </w:r>
      <w:r w:rsidRPr="00DE6994">
        <w:rPr>
          <w:rFonts w:cstheme="minorHAnsi"/>
        </w:rPr>
        <w:t xml:space="preserve">-Stack so konzipiert, dass er eine einheitliche Schnittstelle für verschiedene Zielmärkte (Nordamerika, Europa, China) und deren Standards bietet. </w:t>
      </w:r>
    </w:p>
    <w:p w14:paraId="484DB026" w14:textId="77777777" w:rsidR="00DE6994" w:rsidRPr="00DE6994" w:rsidRDefault="00DE6994" w:rsidP="00DE6994">
      <w:pPr>
        <w:jc w:val="both"/>
        <w:rPr>
          <w:rFonts w:cstheme="minorHAnsi"/>
        </w:rPr>
      </w:pPr>
    </w:p>
    <w:p w14:paraId="676B6E01" w14:textId="77777777" w:rsidR="00DE6994" w:rsidRPr="00DE6994" w:rsidRDefault="00DE6994" w:rsidP="00DE6994">
      <w:pPr>
        <w:jc w:val="both"/>
        <w:rPr>
          <w:rFonts w:cstheme="minorHAnsi"/>
        </w:rPr>
      </w:pPr>
      <w:r w:rsidRPr="00DE6994">
        <w:rPr>
          <w:rFonts w:cstheme="minorHAnsi"/>
        </w:rPr>
        <w:t xml:space="preserve">Fahrzeughersteller und Zulieferer erhalten durch die Kooperation beider Unternehmen eine V2X-Testplattform, die alle Anforderungen der Automobilindustrie an umfassende Tests erfüllt. Die Kombination der C-V2X-Testlösung von </w:t>
      </w:r>
      <w:proofErr w:type="spellStart"/>
      <w:r w:rsidRPr="00DE6994">
        <w:rPr>
          <w:rFonts w:cstheme="minorHAnsi"/>
        </w:rPr>
        <w:t>Keysight</w:t>
      </w:r>
      <w:proofErr w:type="spellEnd"/>
      <w:r w:rsidRPr="00DE6994">
        <w:rPr>
          <w:rFonts w:cstheme="minorHAnsi"/>
        </w:rPr>
        <w:t xml:space="preserve"> mit dem modularen und bewährten </w:t>
      </w:r>
      <w:proofErr w:type="spellStart"/>
      <w:r w:rsidRPr="00DE6994">
        <w:rPr>
          <w:rFonts w:cstheme="minorHAnsi"/>
        </w:rPr>
        <w:t>waveBEE</w:t>
      </w:r>
      <w:proofErr w:type="spellEnd"/>
      <w:r w:rsidRPr="00DE6994">
        <w:rPr>
          <w:rFonts w:cstheme="minorHAnsi"/>
        </w:rPr>
        <w:t xml:space="preserve">®-Stack bereitet die Kunden für zukünftige Anwendungen und Übertragungstechnologien vor, wie beispielsweise die Hybrid-Kommunikation. </w:t>
      </w:r>
    </w:p>
    <w:p w14:paraId="1F681227" w14:textId="77777777" w:rsidR="00DE6994" w:rsidRPr="00DE6994" w:rsidRDefault="00DE6994" w:rsidP="00DE6994">
      <w:pPr>
        <w:jc w:val="both"/>
        <w:rPr>
          <w:rFonts w:cstheme="minorHAnsi"/>
        </w:rPr>
      </w:pPr>
    </w:p>
    <w:p w14:paraId="768D2A52" w14:textId="29D5CC90" w:rsidR="00DE6994" w:rsidRPr="00DE6994" w:rsidRDefault="00DE6994" w:rsidP="00DE6994">
      <w:pPr>
        <w:jc w:val="both"/>
        <w:rPr>
          <w:rFonts w:cstheme="minorHAnsi"/>
        </w:rPr>
      </w:pPr>
      <w:r w:rsidRPr="00DE6994">
        <w:rPr>
          <w:rFonts w:cstheme="minorHAnsi"/>
        </w:rPr>
        <w:t xml:space="preserve">Die C-V2X Testlösung von </w:t>
      </w:r>
      <w:proofErr w:type="spellStart"/>
      <w:r w:rsidRPr="00DE6994">
        <w:rPr>
          <w:rFonts w:cstheme="minorHAnsi"/>
        </w:rPr>
        <w:t>Keysight</w:t>
      </w:r>
      <w:proofErr w:type="spellEnd"/>
      <w:r w:rsidRPr="00DE6994">
        <w:rPr>
          <w:rFonts w:cstheme="minorHAnsi"/>
        </w:rPr>
        <w:t xml:space="preserve"> zielt sowohl auf die Protokolltests als auch die Funktionstests beider Schnittstellen für C-V2X: </w:t>
      </w:r>
      <w:proofErr w:type="spellStart"/>
      <w:r w:rsidRPr="00DE6994">
        <w:rPr>
          <w:rFonts w:cstheme="minorHAnsi"/>
        </w:rPr>
        <w:t>Uu</w:t>
      </w:r>
      <w:proofErr w:type="spellEnd"/>
      <w:r w:rsidRPr="00DE6994">
        <w:rPr>
          <w:rFonts w:cstheme="minorHAnsi"/>
        </w:rPr>
        <w:t xml:space="preserve"> und PC5. Grundlage der Lösung ist die bewährte </w:t>
      </w:r>
      <w:proofErr w:type="spellStart"/>
      <w:r w:rsidRPr="00DE6994">
        <w:rPr>
          <w:rFonts w:cstheme="minorHAnsi"/>
        </w:rPr>
        <w:t>Keysight</w:t>
      </w:r>
      <w:proofErr w:type="spellEnd"/>
      <w:r w:rsidRPr="00DE6994">
        <w:rPr>
          <w:rFonts w:cstheme="minorHAnsi"/>
        </w:rPr>
        <w:t xml:space="preserve"> UXM 5G-Plattform, die R14 LTE-A C-V2X für End-</w:t>
      </w:r>
      <w:proofErr w:type="spellStart"/>
      <w:r w:rsidRPr="00DE6994">
        <w:rPr>
          <w:rFonts w:cstheme="minorHAnsi"/>
        </w:rPr>
        <w:t>to</w:t>
      </w:r>
      <w:proofErr w:type="spellEnd"/>
      <w:r w:rsidRPr="00DE6994">
        <w:rPr>
          <w:rFonts w:cstheme="minorHAnsi"/>
        </w:rPr>
        <w:t xml:space="preserve">-End-Design und -Test unterstützt. Dieses Setup ermöglicht der Automobilindustrie die Entwicklung von C-V2X-Produkten vom </w:t>
      </w:r>
      <w:proofErr w:type="spellStart"/>
      <w:r w:rsidRPr="00DE6994">
        <w:rPr>
          <w:rFonts w:cstheme="minorHAnsi"/>
        </w:rPr>
        <w:t>Physical</w:t>
      </w:r>
      <w:proofErr w:type="spellEnd"/>
      <w:r w:rsidRPr="00DE6994">
        <w:rPr>
          <w:rFonts w:cstheme="minorHAnsi"/>
        </w:rPr>
        <w:t xml:space="preserve"> Layer bis zum </w:t>
      </w:r>
      <w:proofErr w:type="spellStart"/>
      <w:r w:rsidRPr="00DE6994">
        <w:rPr>
          <w:rFonts w:cstheme="minorHAnsi"/>
        </w:rPr>
        <w:t>Application</w:t>
      </w:r>
      <w:proofErr w:type="spellEnd"/>
      <w:r w:rsidRPr="00DE6994">
        <w:rPr>
          <w:rFonts w:cstheme="minorHAnsi"/>
        </w:rPr>
        <w:t xml:space="preserve"> Layer und über den gesamten Workflow - von der Simulation über das Design bis zur Verifikation - zu beschleunigen. </w:t>
      </w:r>
    </w:p>
    <w:p w14:paraId="209D88EC" w14:textId="77777777" w:rsidR="00DE6994" w:rsidRPr="00DE6994" w:rsidRDefault="00DE6994" w:rsidP="00DE6994">
      <w:pPr>
        <w:jc w:val="both"/>
        <w:rPr>
          <w:rFonts w:cstheme="minorHAnsi"/>
        </w:rPr>
      </w:pPr>
    </w:p>
    <w:p w14:paraId="569A8665" w14:textId="2B0D8B41" w:rsidR="00DE6994" w:rsidRPr="00DE6994" w:rsidRDefault="002F39D7" w:rsidP="00DE6994">
      <w:pPr>
        <w:jc w:val="both"/>
        <w:rPr>
          <w:rFonts w:cstheme="minorHAnsi"/>
        </w:rPr>
      </w:pPr>
      <w:r>
        <w:rPr>
          <w:rFonts w:cstheme="minorHAnsi"/>
        </w:rPr>
        <w:t>„</w:t>
      </w:r>
      <w:proofErr w:type="spellStart"/>
      <w:r w:rsidR="00DE6994" w:rsidRPr="00DE6994">
        <w:rPr>
          <w:rFonts w:cstheme="minorHAnsi"/>
        </w:rPr>
        <w:t>Keysight</w:t>
      </w:r>
      <w:proofErr w:type="spellEnd"/>
      <w:r w:rsidR="00DE6994" w:rsidRPr="00DE6994">
        <w:rPr>
          <w:rFonts w:cstheme="minorHAnsi"/>
        </w:rPr>
        <w:t xml:space="preserve"> freut sich über die Zusammenarbeit mit der NORDSYS GmbH und nutzt die bewährte </w:t>
      </w:r>
      <w:proofErr w:type="spellStart"/>
      <w:r w:rsidRPr="00DE6994">
        <w:rPr>
          <w:rFonts w:cstheme="minorHAnsi"/>
        </w:rPr>
        <w:t>waveBEE</w:t>
      </w:r>
      <w:proofErr w:type="spellEnd"/>
      <w:r w:rsidRPr="00DE6994">
        <w:rPr>
          <w:rFonts w:cstheme="minorHAnsi"/>
        </w:rPr>
        <w:t>®</w:t>
      </w:r>
      <w:r w:rsidR="00DE6994" w:rsidRPr="00DE6994">
        <w:rPr>
          <w:rFonts w:cstheme="minorHAnsi"/>
        </w:rPr>
        <w:t xml:space="preserve"> Stack-Technologie, um diesen spannenden Wachstumsbereich im Bereich Automotive Connectivity </w:t>
      </w:r>
      <w:proofErr w:type="spellStart"/>
      <w:r w:rsidR="00DE6994" w:rsidRPr="00DE6994">
        <w:rPr>
          <w:rFonts w:cstheme="minorHAnsi"/>
        </w:rPr>
        <w:t>and</w:t>
      </w:r>
      <w:proofErr w:type="spellEnd"/>
      <w:r w:rsidR="00DE6994" w:rsidRPr="00DE6994">
        <w:rPr>
          <w:rFonts w:cstheme="minorHAnsi"/>
        </w:rPr>
        <w:t xml:space="preserve"> </w:t>
      </w:r>
      <w:proofErr w:type="spellStart"/>
      <w:r w:rsidR="00DE6994" w:rsidRPr="00DE6994">
        <w:rPr>
          <w:rFonts w:cstheme="minorHAnsi"/>
        </w:rPr>
        <w:t>Safety</w:t>
      </w:r>
      <w:proofErr w:type="spellEnd"/>
      <w:r w:rsidR="00DE6994" w:rsidRPr="00DE6994">
        <w:rPr>
          <w:rFonts w:cstheme="minorHAnsi"/>
        </w:rPr>
        <w:t xml:space="preserve"> zu erschließen</w:t>
      </w:r>
      <w:r>
        <w:rPr>
          <w:rFonts w:cstheme="minorHAnsi"/>
        </w:rPr>
        <w:t>“</w:t>
      </w:r>
      <w:r w:rsidR="00DE6994" w:rsidRPr="00DE6994">
        <w:rPr>
          <w:rFonts w:cstheme="minorHAnsi"/>
        </w:rPr>
        <w:t xml:space="preserve">, sagte Siegfried </w:t>
      </w:r>
      <w:proofErr w:type="spellStart"/>
      <w:r w:rsidR="00DE6994" w:rsidRPr="00DE6994">
        <w:rPr>
          <w:rFonts w:cstheme="minorHAnsi"/>
        </w:rPr>
        <w:t>Gross</w:t>
      </w:r>
      <w:proofErr w:type="spellEnd"/>
      <w:r w:rsidR="00DE6994" w:rsidRPr="00DE6994">
        <w:rPr>
          <w:rFonts w:cstheme="minorHAnsi"/>
        </w:rPr>
        <w:t xml:space="preserve">, </w:t>
      </w:r>
      <w:proofErr w:type="spellStart"/>
      <w:r w:rsidR="00DE6994" w:rsidRPr="00DE6994">
        <w:rPr>
          <w:rFonts w:cstheme="minorHAnsi"/>
        </w:rPr>
        <w:t>Vice</w:t>
      </w:r>
      <w:proofErr w:type="spellEnd"/>
      <w:r w:rsidR="00DE6994" w:rsidRPr="00DE6994">
        <w:rPr>
          <w:rFonts w:cstheme="minorHAnsi"/>
        </w:rPr>
        <w:t xml:space="preserve"> </w:t>
      </w:r>
      <w:proofErr w:type="spellStart"/>
      <w:r w:rsidR="00DE6994" w:rsidRPr="00DE6994">
        <w:rPr>
          <w:rFonts w:cstheme="minorHAnsi"/>
        </w:rPr>
        <w:t>President</w:t>
      </w:r>
      <w:proofErr w:type="spellEnd"/>
      <w:r w:rsidR="00DE6994" w:rsidRPr="00DE6994">
        <w:rPr>
          <w:rFonts w:cstheme="minorHAnsi"/>
        </w:rPr>
        <w:t xml:space="preserve"> und General Manager, </w:t>
      </w:r>
      <w:r w:rsidR="00DE6994" w:rsidRPr="00DE6994">
        <w:rPr>
          <w:rFonts w:cstheme="minorHAnsi"/>
        </w:rPr>
        <w:lastRenderedPageBreak/>
        <w:t xml:space="preserve">Automotive and </w:t>
      </w:r>
      <w:proofErr w:type="spellStart"/>
      <w:r w:rsidR="00DE6994" w:rsidRPr="00DE6994">
        <w:rPr>
          <w:rFonts w:cstheme="minorHAnsi"/>
        </w:rPr>
        <w:t>Energy</w:t>
      </w:r>
      <w:proofErr w:type="spellEnd"/>
      <w:r w:rsidR="00DE6994" w:rsidRPr="00DE6994">
        <w:rPr>
          <w:rFonts w:cstheme="minorHAnsi"/>
        </w:rPr>
        <w:t xml:space="preserve"> Solutions bei </w:t>
      </w:r>
      <w:proofErr w:type="spellStart"/>
      <w:r w:rsidR="00DE6994" w:rsidRPr="00DE6994">
        <w:rPr>
          <w:rFonts w:cstheme="minorHAnsi"/>
        </w:rPr>
        <w:t>Keysight</w:t>
      </w:r>
      <w:proofErr w:type="spellEnd"/>
      <w:r w:rsidR="00DE6994" w:rsidRPr="00DE6994">
        <w:rPr>
          <w:rFonts w:cstheme="minorHAnsi"/>
        </w:rPr>
        <w:t xml:space="preserve">. </w:t>
      </w:r>
      <w:r>
        <w:rPr>
          <w:rFonts w:cstheme="minorHAnsi"/>
        </w:rPr>
        <w:t>„</w:t>
      </w:r>
      <w:r w:rsidR="00DE6994" w:rsidRPr="00DE6994">
        <w:rPr>
          <w:rFonts w:cstheme="minorHAnsi"/>
        </w:rPr>
        <w:t>Wir freuen uns auf eine enge Zusammenarbeit mit NORDSYS und dem C-V2X-Eco-System, um die Markteinführung zu beschleunigen und die sich ständig ändernden Testanforderungen zu erfüllen.</w:t>
      </w:r>
      <w:r>
        <w:rPr>
          <w:rFonts w:cstheme="minorHAnsi"/>
        </w:rPr>
        <w:t>“</w:t>
      </w:r>
    </w:p>
    <w:p w14:paraId="0122C788" w14:textId="77777777" w:rsidR="00DE6994" w:rsidRPr="00DE6994" w:rsidRDefault="00DE6994" w:rsidP="00DE6994">
      <w:pPr>
        <w:jc w:val="both"/>
        <w:rPr>
          <w:rFonts w:cstheme="minorHAnsi"/>
        </w:rPr>
      </w:pPr>
    </w:p>
    <w:p w14:paraId="5C1D0FB7" w14:textId="77777777" w:rsidR="00DE6994" w:rsidRPr="00A6205E" w:rsidRDefault="00DE6994" w:rsidP="00DE6994">
      <w:pPr>
        <w:jc w:val="both"/>
        <w:rPr>
          <w:rFonts w:cstheme="minorHAnsi"/>
          <w:sz w:val="20"/>
          <w:szCs w:val="20"/>
        </w:rPr>
      </w:pPr>
    </w:p>
    <w:p w14:paraId="495C2876" w14:textId="39A29BFA" w:rsidR="007701AD" w:rsidRDefault="007701AD" w:rsidP="00C07C22">
      <w:pPr>
        <w:pStyle w:val="berschrift2"/>
      </w:pPr>
      <w:r>
        <w:t>Bildunterschrift</w:t>
      </w:r>
    </w:p>
    <w:p w14:paraId="2E46A009" w14:textId="45BE477B" w:rsidR="007701AD" w:rsidRPr="007701AD" w:rsidRDefault="00DE6994" w:rsidP="007701AD">
      <w:pPr>
        <w:rPr>
          <w:i/>
        </w:rPr>
      </w:pPr>
      <w:r w:rsidRPr="00DE6994">
        <w:rPr>
          <w:i/>
        </w:rPr>
        <w:t xml:space="preserve">Siegfried </w:t>
      </w:r>
      <w:proofErr w:type="spellStart"/>
      <w:r w:rsidRPr="00DE6994">
        <w:rPr>
          <w:i/>
        </w:rPr>
        <w:t>Gross</w:t>
      </w:r>
      <w:proofErr w:type="spellEnd"/>
      <w:r w:rsidRPr="00DE6994">
        <w:rPr>
          <w:i/>
        </w:rPr>
        <w:t xml:space="preserve">, </w:t>
      </w:r>
      <w:proofErr w:type="spellStart"/>
      <w:r w:rsidRPr="00DE6994">
        <w:rPr>
          <w:i/>
        </w:rPr>
        <w:t>Vice</w:t>
      </w:r>
      <w:proofErr w:type="spellEnd"/>
      <w:r w:rsidRPr="00DE6994">
        <w:rPr>
          <w:i/>
        </w:rPr>
        <w:t xml:space="preserve"> </w:t>
      </w:r>
      <w:proofErr w:type="spellStart"/>
      <w:r w:rsidRPr="00DE6994">
        <w:rPr>
          <w:i/>
        </w:rPr>
        <w:t>President</w:t>
      </w:r>
      <w:proofErr w:type="spellEnd"/>
      <w:r w:rsidRPr="00DE6994">
        <w:rPr>
          <w:i/>
        </w:rPr>
        <w:t xml:space="preserve"> und General Manager, Automotive and </w:t>
      </w:r>
      <w:proofErr w:type="spellStart"/>
      <w:r w:rsidRPr="00DE6994">
        <w:rPr>
          <w:i/>
        </w:rPr>
        <w:t>Energy</w:t>
      </w:r>
      <w:proofErr w:type="spellEnd"/>
      <w:r w:rsidRPr="00DE6994">
        <w:rPr>
          <w:i/>
        </w:rPr>
        <w:t xml:space="preserve"> Solutions bei </w:t>
      </w:r>
      <w:proofErr w:type="spellStart"/>
      <w:r w:rsidRPr="00DE6994">
        <w:rPr>
          <w:i/>
        </w:rPr>
        <w:t>Keysight</w:t>
      </w:r>
      <w:proofErr w:type="spellEnd"/>
      <w:r w:rsidRPr="00DE6994">
        <w:rPr>
          <w:i/>
        </w:rPr>
        <w:t xml:space="preserve"> (links) und Manfred Miller, geschäftsführender Gesellschafter der NORDSYS GmbH</w:t>
      </w:r>
      <w:r>
        <w:rPr>
          <w:i/>
        </w:rPr>
        <w:t>,</w:t>
      </w:r>
      <w:r w:rsidRPr="00DE6994">
        <w:rPr>
          <w:i/>
        </w:rPr>
        <w:t xml:space="preserve"> bei der Vertragsunterzeichnung auf dem Mobile World </w:t>
      </w:r>
      <w:proofErr w:type="spellStart"/>
      <w:r w:rsidRPr="00DE6994">
        <w:rPr>
          <w:i/>
        </w:rPr>
        <w:t>Congre</w:t>
      </w:r>
      <w:r w:rsidR="00240468">
        <w:rPr>
          <w:i/>
        </w:rPr>
        <w:t>s</w:t>
      </w:r>
      <w:r w:rsidRPr="00DE6994">
        <w:rPr>
          <w:i/>
        </w:rPr>
        <w:t>s</w:t>
      </w:r>
      <w:proofErr w:type="spellEnd"/>
      <w:r w:rsidRPr="00DE6994">
        <w:rPr>
          <w:i/>
        </w:rPr>
        <w:t xml:space="preserve"> 2019 in Barcelona.</w:t>
      </w:r>
      <w:r w:rsidR="00406FFA">
        <w:rPr>
          <w:i/>
        </w:rPr>
        <w:t xml:space="preserve"> Foto: </w:t>
      </w:r>
      <w:proofErr w:type="spellStart"/>
      <w:r>
        <w:rPr>
          <w:i/>
        </w:rPr>
        <w:t>Keysight</w:t>
      </w:r>
      <w:proofErr w:type="spellEnd"/>
    </w:p>
    <w:p w14:paraId="54E8D437" w14:textId="77777777" w:rsidR="00357804" w:rsidRPr="00F865C4" w:rsidRDefault="00357804" w:rsidP="00250FF5">
      <w:pPr>
        <w:jc w:val="both"/>
        <w:rPr>
          <w:rFonts w:cstheme="minorHAnsi"/>
        </w:rPr>
      </w:pPr>
    </w:p>
    <w:p w14:paraId="2B1A35BD" w14:textId="77777777" w:rsidR="001B02A8" w:rsidRPr="00F865C4" w:rsidRDefault="001B02A8" w:rsidP="00250FF5">
      <w:pPr>
        <w:jc w:val="both"/>
        <w:rPr>
          <w:rFonts w:cstheme="minorHAnsi"/>
          <w:b/>
          <w:bCs/>
        </w:rPr>
      </w:pPr>
    </w:p>
    <w:p w14:paraId="6789D6C7" w14:textId="64CDD3AC" w:rsidR="00357804" w:rsidRPr="00F865C4" w:rsidRDefault="00FD6F38" w:rsidP="00C07C22">
      <w:pPr>
        <w:pStyle w:val="berschrift2"/>
      </w:pPr>
      <w:r w:rsidRPr="00F865C4">
        <w:t>Über</w:t>
      </w:r>
      <w:r w:rsidR="00237B61" w:rsidRPr="00F865C4">
        <w:t xml:space="preserve"> Nordsys</w:t>
      </w:r>
    </w:p>
    <w:p w14:paraId="278C5A9E" w14:textId="3E8363F1" w:rsidR="00237B61" w:rsidRPr="00F865C4" w:rsidRDefault="00151A0C" w:rsidP="00250FF5">
      <w:pPr>
        <w:jc w:val="both"/>
        <w:rPr>
          <w:rFonts w:cstheme="minorHAnsi"/>
        </w:rPr>
      </w:pPr>
      <w:r w:rsidRPr="00F865C4">
        <w:rPr>
          <w:rFonts w:cstheme="minorHAnsi"/>
        </w:rPr>
        <w:t>Die NORDSYS GmbH ist einer der führenden Entwickler von Software-System</w:t>
      </w:r>
      <w:r w:rsidR="00840467">
        <w:rPr>
          <w:rFonts w:cstheme="minorHAnsi"/>
        </w:rPr>
        <w:t>-A</w:t>
      </w:r>
      <w:r w:rsidRPr="00F865C4">
        <w:rPr>
          <w:rFonts w:cstheme="minorHAnsi"/>
        </w:rPr>
        <w:t xml:space="preserve">rchitekturen für die V2X-Kommunikation mit mehrjähriger Erfahrung aus den unterschiedlichsten V2X-Projekten. Neben der Software-Entwicklung umfasst das Portfolio des Unternehmens auch eigene Systemlösungen der Marke </w:t>
      </w:r>
      <w:proofErr w:type="spellStart"/>
      <w:r w:rsidRPr="00F865C4">
        <w:rPr>
          <w:rFonts w:cstheme="minorHAnsi"/>
        </w:rPr>
        <w:t>waveBEE</w:t>
      </w:r>
      <w:proofErr w:type="spellEnd"/>
      <w:r w:rsidRPr="00F865C4">
        <w:rPr>
          <w:rFonts w:cstheme="minorHAnsi"/>
        </w:rPr>
        <w:t xml:space="preserve">® für die Entwicklung, Simulation und Analyse von komplexen V2X-Umgebungen. Als Partner renommierter Automobilhersteller verfügt die NORDSYS GmbH durch langjährige internationale Projektarbeit darüber hinaus über Expertise in den Bereichen Fahrerassistenz, Infotainment, Future Mobility Solutions und komplexe Simulation. Weitere Informationen unter </w:t>
      </w:r>
      <w:hyperlink r:id="rId8" w:history="1">
        <w:r w:rsidRPr="00F865C4">
          <w:rPr>
            <w:rFonts w:cstheme="minorHAnsi"/>
          </w:rPr>
          <w:t>www.nordsys.de</w:t>
        </w:r>
      </w:hyperlink>
    </w:p>
    <w:p w14:paraId="72A5B36E" w14:textId="77777777" w:rsidR="00357804" w:rsidRPr="00F865C4" w:rsidRDefault="00357804" w:rsidP="00250FF5">
      <w:pPr>
        <w:jc w:val="both"/>
        <w:rPr>
          <w:rFonts w:cstheme="minorHAnsi"/>
        </w:rPr>
      </w:pPr>
    </w:p>
    <w:p w14:paraId="24A32823" w14:textId="68534CFA" w:rsidR="00250FF5" w:rsidRDefault="00250FF5" w:rsidP="00C07C22">
      <w:pPr>
        <w:pStyle w:val="berschrift3"/>
      </w:pPr>
      <w:r>
        <w:t xml:space="preserve">Nordsys </w:t>
      </w:r>
      <w:r w:rsidR="00FD6F38" w:rsidRPr="00F865C4">
        <w:t>Medienkontakt</w:t>
      </w:r>
      <w:r w:rsidR="00237B61" w:rsidRPr="00F865C4">
        <w:t>:</w:t>
      </w:r>
    </w:p>
    <w:p w14:paraId="3A1D120A" w14:textId="39058A9B" w:rsidR="00250FF5" w:rsidRDefault="00151A0C" w:rsidP="00250FF5">
      <w:pPr>
        <w:jc w:val="both"/>
        <w:rPr>
          <w:rFonts w:cstheme="minorHAnsi"/>
        </w:rPr>
      </w:pPr>
      <w:r w:rsidRPr="00F865C4">
        <w:rPr>
          <w:rFonts w:cstheme="minorHAnsi"/>
        </w:rPr>
        <w:t>Maik Schlote</w:t>
      </w:r>
    </w:p>
    <w:p w14:paraId="22067450" w14:textId="77777777" w:rsidR="00250FF5" w:rsidRDefault="00250FF5" w:rsidP="00250FF5">
      <w:pPr>
        <w:jc w:val="both"/>
        <w:rPr>
          <w:rFonts w:cstheme="minorHAnsi"/>
        </w:rPr>
      </w:pPr>
      <w:r>
        <w:rPr>
          <w:rFonts w:cstheme="minorHAnsi"/>
        </w:rPr>
        <w:t>PR Manager</w:t>
      </w:r>
    </w:p>
    <w:p w14:paraId="075ABB6B" w14:textId="77777777" w:rsidR="00250FF5" w:rsidRDefault="00FD6F38" w:rsidP="00250FF5">
      <w:pPr>
        <w:jc w:val="both"/>
        <w:rPr>
          <w:rFonts w:cstheme="minorHAnsi"/>
        </w:rPr>
      </w:pPr>
      <w:r w:rsidRPr="00F865C4">
        <w:rPr>
          <w:rFonts w:cstheme="minorHAnsi"/>
        </w:rPr>
        <w:t>Tel.: +49 531</w:t>
      </w:r>
      <w:r w:rsidR="00151A0C" w:rsidRPr="00F865C4">
        <w:rPr>
          <w:rFonts w:cstheme="minorHAnsi"/>
        </w:rPr>
        <w:t xml:space="preserve"> 296988-50</w:t>
      </w:r>
    </w:p>
    <w:p w14:paraId="4E7D39C3" w14:textId="3C6199EC" w:rsidR="00237B61" w:rsidRPr="00F865C4" w:rsidRDefault="00151A0C" w:rsidP="00250FF5">
      <w:pPr>
        <w:jc w:val="both"/>
        <w:rPr>
          <w:rFonts w:cstheme="minorHAnsi"/>
        </w:rPr>
      </w:pPr>
      <w:r w:rsidRPr="00F865C4">
        <w:rPr>
          <w:rFonts w:cstheme="minorHAnsi"/>
        </w:rPr>
        <w:t>maik</w:t>
      </w:r>
      <w:r w:rsidR="00237B61" w:rsidRPr="00F865C4">
        <w:rPr>
          <w:rFonts w:cstheme="minorHAnsi"/>
        </w:rPr>
        <w:t>.</w:t>
      </w:r>
      <w:r w:rsidRPr="00F865C4">
        <w:rPr>
          <w:rFonts w:cstheme="minorHAnsi"/>
        </w:rPr>
        <w:t>schlote</w:t>
      </w:r>
      <w:r w:rsidR="00237B61" w:rsidRPr="00F865C4">
        <w:rPr>
          <w:rFonts w:cstheme="minorHAnsi"/>
        </w:rPr>
        <w:t>@nordsys.</w:t>
      </w:r>
      <w:r w:rsidR="00B8195B" w:rsidRPr="00F865C4">
        <w:rPr>
          <w:rFonts w:cstheme="minorHAnsi"/>
        </w:rPr>
        <w:t>de</w:t>
      </w:r>
    </w:p>
    <w:p w14:paraId="4DF5A2DD" w14:textId="77777777" w:rsidR="00357804" w:rsidRPr="00F865C4" w:rsidRDefault="00357804" w:rsidP="00250FF5">
      <w:pPr>
        <w:jc w:val="both"/>
        <w:rPr>
          <w:rFonts w:cstheme="minorHAnsi"/>
        </w:rPr>
      </w:pPr>
    </w:p>
    <w:p w14:paraId="5CEF338A" w14:textId="77777777" w:rsidR="00250FF5" w:rsidRDefault="00237B61" w:rsidP="00C07C22">
      <w:pPr>
        <w:pStyle w:val="berschrift3"/>
      </w:pPr>
      <w:r w:rsidRPr="00F865C4">
        <w:t>Nordsys GmbH</w:t>
      </w:r>
    </w:p>
    <w:p w14:paraId="351DC9ED" w14:textId="46198AD0" w:rsidR="00B8195B" w:rsidRPr="00F865C4" w:rsidRDefault="00B8195B" w:rsidP="00250FF5">
      <w:pPr>
        <w:jc w:val="both"/>
        <w:rPr>
          <w:rFonts w:cstheme="minorHAnsi"/>
        </w:rPr>
      </w:pPr>
      <w:r w:rsidRPr="00F865C4">
        <w:rPr>
          <w:rFonts w:cstheme="minorHAnsi"/>
        </w:rPr>
        <w:t>Mittelweg 7</w:t>
      </w:r>
    </w:p>
    <w:p w14:paraId="24143BB5" w14:textId="77777777" w:rsidR="00250FF5" w:rsidRDefault="00B8195B" w:rsidP="00250FF5">
      <w:pPr>
        <w:jc w:val="both"/>
        <w:rPr>
          <w:rFonts w:cstheme="minorHAnsi"/>
        </w:rPr>
      </w:pPr>
      <w:r w:rsidRPr="00F865C4">
        <w:rPr>
          <w:rFonts w:cstheme="minorHAnsi"/>
        </w:rPr>
        <w:t>38106 Braunschweig</w:t>
      </w:r>
    </w:p>
    <w:p w14:paraId="02E2755C" w14:textId="77777777" w:rsidR="00250FF5" w:rsidRDefault="00250FF5" w:rsidP="00250FF5">
      <w:pPr>
        <w:jc w:val="both"/>
        <w:rPr>
          <w:rFonts w:cstheme="minorHAnsi"/>
        </w:rPr>
      </w:pPr>
      <w:r>
        <w:rPr>
          <w:rFonts w:cstheme="minorHAnsi"/>
        </w:rPr>
        <w:t>Germany</w:t>
      </w:r>
    </w:p>
    <w:p w14:paraId="59E1B988" w14:textId="77777777" w:rsidR="00250FF5" w:rsidRDefault="00FD6F38" w:rsidP="00250FF5">
      <w:pPr>
        <w:jc w:val="both"/>
        <w:rPr>
          <w:rFonts w:cstheme="minorHAnsi"/>
        </w:rPr>
      </w:pPr>
      <w:r w:rsidRPr="00F865C4">
        <w:rPr>
          <w:rFonts w:cstheme="minorHAnsi"/>
        </w:rPr>
        <w:t xml:space="preserve">Tel.: +49 </w:t>
      </w:r>
      <w:r w:rsidR="00B8195B" w:rsidRPr="00F865C4">
        <w:rPr>
          <w:rFonts w:cstheme="minorHAnsi"/>
        </w:rPr>
        <w:t>531 296988-0</w:t>
      </w:r>
    </w:p>
    <w:p w14:paraId="4D20D3D9" w14:textId="77777777" w:rsidR="00250FF5" w:rsidRPr="00504C71" w:rsidRDefault="00237B61" w:rsidP="00250FF5">
      <w:pPr>
        <w:jc w:val="both"/>
        <w:rPr>
          <w:rFonts w:cstheme="minorHAnsi"/>
          <w:lang w:val="fr-FR"/>
        </w:rPr>
      </w:pPr>
      <w:proofErr w:type="gramStart"/>
      <w:r w:rsidRPr="00504C71">
        <w:rPr>
          <w:rFonts w:cstheme="minorHAnsi"/>
          <w:lang w:val="fr-FR"/>
        </w:rPr>
        <w:t>Fax</w:t>
      </w:r>
      <w:r w:rsidR="00FD6F38" w:rsidRPr="00504C71">
        <w:rPr>
          <w:rFonts w:cstheme="minorHAnsi"/>
          <w:lang w:val="fr-FR"/>
        </w:rPr>
        <w:t>:</w:t>
      </w:r>
      <w:proofErr w:type="gramEnd"/>
      <w:r w:rsidRPr="00504C71">
        <w:rPr>
          <w:rFonts w:cstheme="minorHAnsi"/>
          <w:lang w:val="fr-FR"/>
        </w:rPr>
        <w:t xml:space="preserve"> </w:t>
      </w:r>
      <w:r w:rsidR="00FD6F38" w:rsidRPr="00504C71">
        <w:rPr>
          <w:rFonts w:cstheme="minorHAnsi"/>
          <w:lang w:val="fr-FR"/>
        </w:rPr>
        <w:t>+49 531</w:t>
      </w:r>
      <w:r w:rsidR="00151A0C" w:rsidRPr="00504C71">
        <w:rPr>
          <w:rFonts w:cstheme="minorHAnsi"/>
          <w:lang w:val="fr-FR"/>
        </w:rPr>
        <w:t xml:space="preserve"> 296988-99</w:t>
      </w:r>
    </w:p>
    <w:p w14:paraId="47F70A3F" w14:textId="77777777" w:rsidR="00250FF5" w:rsidRPr="00504C71" w:rsidRDefault="00FD6F38" w:rsidP="00250FF5">
      <w:pPr>
        <w:jc w:val="both"/>
        <w:rPr>
          <w:rFonts w:cstheme="minorHAnsi"/>
          <w:lang w:val="fr-FR"/>
        </w:rPr>
      </w:pPr>
      <w:r w:rsidRPr="00504C71">
        <w:rPr>
          <w:rFonts w:cstheme="minorHAnsi"/>
          <w:lang w:val="fr-FR"/>
        </w:rPr>
        <w:t>info</w:t>
      </w:r>
      <w:r w:rsidR="00B8195B" w:rsidRPr="00504C71">
        <w:rPr>
          <w:rFonts w:cstheme="minorHAnsi"/>
          <w:lang w:val="fr-FR"/>
        </w:rPr>
        <w:t>@nordsys.de</w:t>
      </w:r>
      <w:r w:rsidR="00250FF5" w:rsidRPr="00504C71">
        <w:rPr>
          <w:rFonts w:cstheme="minorHAnsi"/>
          <w:lang w:val="fr-FR"/>
        </w:rPr>
        <w:t xml:space="preserve">  </w:t>
      </w:r>
    </w:p>
    <w:p w14:paraId="52D86C01" w14:textId="63E7A021" w:rsidR="00B27D6D" w:rsidRPr="00504C71" w:rsidRDefault="00237B61" w:rsidP="00250FF5">
      <w:pPr>
        <w:jc w:val="both"/>
        <w:rPr>
          <w:rFonts w:cstheme="minorHAnsi"/>
          <w:lang w:val="fr-FR"/>
        </w:rPr>
      </w:pPr>
      <w:r w:rsidRPr="00504C71">
        <w:rPr>
          <w:rFonts w:cstheme="minorHAnsi"/>
          <w:lang w:val="fr-FR"/>
        </w:rPr>
        <w:t>https://www.</w:t>
      </w:r>
      <w:r w:rsidR="00B8195B" w:rsidRPr="00504C71">
        <w:rPr>
          <w:rFonts w:cstheme="minorHAnsi"/>
          <w:lang w:val="fr-FR"/>
        </w:rPr>
        <w:t>nordsys.de</w:t>
      </w:r>
    </w:p>
    <w:sectPr w:rsidR="00B27D6D" w:rsidRPr="00504C71" w:rsidSect="001520B0">
      <w:headerReference w:type="default" r:id="rId9"/>
      <w:footerReference w:type="default" r:id="rId10"/>
      <w:footerReference w:type="first" r:id="rId11"/>
      <w:pgSz w:w="11906" w:h="16838"/>
      <w:pgMar w:top="1829"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068E" w14:textId="77777777" w:rsidR="00425F51" w:rsidRDefault="00425F51" w:rsidP="00B2507E">
      <w:r>
        <w:separator/>
      </w:r>
    </w:p>
  </w:endnote>
  <w:endnote w:type="continuationSeparator" w:id="0">
    <w:p w14:paraId="131A42E2" w14:textId="77777777" w:rsidR="00425F51" w:rsidRDefault="00425F51" w:rsidP="00B2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color w:val="5B9BD5" w:themeColor="accent1"/>
        <w:sz w:val="16"/>
        <w:szCs w:val="16"/>
      </w:rPr>
      <w:id w:val="313230428"/>
      <w:docPartObj>
        <w:docPartGallery w:val="Page Numbers (Bottom of Page)"/>
        <w:docPartUnique/>
      </w:docPartObj>
    </w:sdtPr>
    <w:sdtEndPr>
      <w:rPr>
        <w:color w:val="32327F"/>
      </w:rPr>
    </w:sdtEndPr>
    <w:sdtContent>
      <w:p w14:paraId="4196EF5A" w14:textId="16E38147" w:rsidR="009D3C27" w:rsidRPr="00A6205E" w:rsidRDefault="00425F51" w:rsidP="00563B2A">
        <w:pPr>
          <w:pStyle w:val="Fuzeile"/>
          <w:jc w:val="center"/>
          <w:rPr>
            <w:rFonts w:cstheme="minorHAnsi"/>
            <w:color w:val="32327F"/>
            <w:sz w:val="16"/>
            <w:szCs w:val="16"/>
          </w:rPr>
        </w:pPr>
        <w:sdt>
          <w:sdtPr>
            <w:rPr>
              <w:rFonts w:cstheme="minorHAnsi"/>
              <w:color w:val="32327F"/>
              <w:sz w:val="16"/>
              <w:szCs w:val="16"/>
            </w:rPr>
            <w:id w:val="-1769616900"/>
            <w:docPartObj>
              <w:docPartGallery w:val="Page Numbers (Top of Page)"/>
              <w:docPartUnique/>
            </w:docPartObj>
          </w:sdtPr>
          <w:sdtEndPr/>
          <w:sdtContent>
            <w:r w:rsidR="009D3C27" w:rsidRPr="00A6205E">
              <w:rPr>
                <w:rFonts w:cstheme="minorHAnsi"/>
                <w:color w:val="32327F"/>
                <w:sz w:val="16"/>
                <w:szCs w:val="16"/>
              </w:rPr>
              <w:tab/>
            </w:r>
            <w:r w:rsidR="000B3487" w:rsidRPr="00A6205E">
              <w:rPr>
                <w:rFonts w:cstheme="minorHAnsi"/>
                <w:color w:val="32327F"/>
                <w:sz w:val="16"/>
                <w:szCs w:val="16"/>
              </w:rPr>
              <w:tab/>
            </w:r>
            <w:r w:rsidR="009D3C27" w:rsidRPr="00A6205E">
              <w:rPr>
                <w:rFonts w:cstheme="minorHAnsi"/>
                <w:bCs/>
                <w:sz w:val="16"/>
                <w:szCs w:val="16"/>
              </w:rPr>
              <w:fldChar w:fldCharType="begin"/>
            </w:r>
            <w:r w:rsidR="009D3C27" w:rsidRPr="00A6205E">
              <w:rPr>
                <w:rFonts w:cstheme="minorHAnsi"/>
                <w:bCs/>
                <w:sz w:val="16"/>
                <w:szCs w:val="16"/>
              </w:rPr>
              <w:instrText>PAGE</w:instrText>
            </w:r>
            <w:r w:rsidR="009D3C27" w:rsidRPr="00A6205E">
              <w:rPr>
                <w:rFonts w:cstheme="minorHAnsi"/>
                <w:bCs/>
                <w:sz w:val="16"/>
                <w:szCs w:val="16"/>
              </w:rPr>
              <w:fldChar w:fldCharType="separate"/>
            </w:r>
            <w:r w:rsidR="00C07C22">
              <w:rPr>
                <w:rFonts w:cstheme="minorHAnsi"/>
                <w:bCs/>
                <w:noProof/>
                <w:sz w:val="16"/>
                <w:szCs w:val="16"/>
              </w:rPr>
              <w:t>2</w:t>
            </w:r>
            <w:r w:rsidR="009D3C27" w:rsidRPr="00A6205E">
              <w:rPr>
                <w:rFonts w:cstheme="minorHAnsi"/>
                <w:bCs/>
                <w:sz w:val="16"/>
                <w:szCs w:val="16"/>
              </w:rPr>
              <w:fldChar w:fldCharType="end"/>
            </w:r>
            <w:r w:rsidR="004369CD" w:rsidRPr="00A6205E">
              <w:rPr>
                <w:rFonts w:cstheme="minorHAnsi"/>
                <w:bCs/>
                <w:sz w:val="16"/>
                <w:szCs w:val="16"/>
              </w:rPr>
              <w:t>/</w:t>
            </w:r>
            <w:r w:rsidR="009D3C27" w:rsidRPr="00A6205E">
              <w:rPr>
                <w:rFonts w:cstheme="minorHAnsi"/>
                <w:bCs/>
                <w:sz w:val="16"/>
                <w:szCs w:val="16"/>
              </w:rPr>
              <w:fldChar w:fldCharType="begin"/>
            </w:r>
            <w:r w:rsidR="009D3C27" w:rsidRPr="00A6205E">
              <w:rPr>
                <w:rFonts w:cstheme="minorHAnsi"/>
                <w:bCs/>
                <w:sz w:val="16"/>
                <w:szCs w:val="16"/>
              </w:rPr>
              <w:instrText>NUMPAGES</w:instrText>
            </w:r>
            <w:r w:rsidR="009D3C27" w:rsidRPr="00A6205E">
              <w:rPr>
                <w:rFonts w:cstheme="minorHAnsi"/>
                <w:bCs/>
                <w:sz w:val="16"/>
                <w:szCs w:val="16"/>
              </w:rPr>
              <w:fldChar w:fldCharType="separate"/>
            </w:r>
            <w:r w:rsidR="00C07C22">
              <w:rPr>
                <w:rFonts w:cstheme="minorHAnsi"/>
                <w:bCs/>
                <w:noProof/>
                <w:sz w:val="16"/>
                <w:szCs w:val="16"/>
              </w:rPr>
              <w:t>3</w:t>
            </w:r>
            <w:r w:rsidR="009D3C27" w:rsidRPr="00A6205E">
              <w:rPr>
                <w:rFonts w:cstheme="minorHAnsi"/>
                <w:bCs/>
                <w:sz w:val="16"/>
                <w:szCs w:val="16"/>
              </w:rPr>
              <w:fldChar w:fldCharType="end"/>
            </w:r>
          </w:sdtContent>
        </w:sdt>
      </w:p>
    </w:sdtContent>
  </w:sdt>
  <w:p w14:paraId="56692F14" w14:textId="77777777" w:rsidR="009D3C27" w:rsidRPr="00A6205E" w:rsidRDefault="009D3C27">
    <w:pPr>
      <w:pStyle w:val="Fuzeile"/>
      <w:rPr>
        <w:rFonts w:cstheme="minorHAnsi"/>
        <w:color w:val="5B9BD5"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EA59" w14:textId="77777777" w:rsidR="009D3C27" w:rsidRDefault="009D3C27">
    <w:pPr>
      <w:pStyle w:val="Fuzeile"/>
    </w:pPr>
  </w:p>
  <w:p w14:paraId="4AA84248" w14:textId="77777777" w:rsidR="009D3C27" w:rsidRDefault="009D3C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25F5" w14:textId="77777777" w:rsidR="00425F51" w:rsidRDefault="00425F51" w:rsidP="00B2507E">
      <w:r>
        <w:separator/>
      </w:r>
    </w:p>
  </w:footnote>
  <w:footnote w:type="continuationSeparator" w:id="0">
    <w:p w14:paraId="05450ECF" w14:textId="77777777" w:rsidR="00425F51" w:rsidRDefault="00425F51" w:rsidP="00B2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8E6E" w14:textId="1BFD7420" w:rsidR="009D3C27" w:rsidRPr="00221F03" w:rsidRDefault="00B27D6D" w:rsidP="00F94BEA">
    <w:pPr>
      <w:pStyle w:val="Kopfzeile"/>
      <w:rPr>
        <w:sz w:val="20"/>
        <w:szCs w:val="20"/>
      </w:rPr>
    </w:pPr>
    <w:r>
      <w:rPr>
        <w:sz w:val="20"/>
        <w:szCs w:val="20"/>
      </w:rPr>
      <w:tab/>
    </w:r>
    <w:r>
      <w:rPr>
        <w:sz w:val="20"/>
        <w:szCs w:val="20"/>
      </w:rPr>
      <w:tab/>
    </w:r>
    <w:r w:rsidR="00682051">
      <w:rPr>
        <w:noProof/>
        <w:sz w:val="20"/>
        <w:szCs w:val="20"/>
        <w:lang w:eastAsia="zh-CN"/>
      </w:rPr>
      <w:drawing>
        <wp:inline distT="0" distB="0" distL="0" distR="0" wp14:anchorId="6203F20D" wp14:editId="4C69D8F4">
          <wp:extent cx="1685192" cy="438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rdsys3C._small.jpg"/>
                  <pic:cNvPicPr/>
                </pic:nvPicPr>
                <pic:blipFill>
                  <a:blip r:embed="rId1">
                    <a:extLst>
                      <a:ext uri="{28A0092B-C50C-407E-A947-70E740481C1C}">
                        <a14:useLocalDpi xmlns:a14="http://schemas.microsoft.com/office/drawing/2010/main" val="0"/>
                      </a:ext>
                    </a:extLst>
                  </a:blip>
                  <a:stretch>
                    <a:fillRect/>
                  </a:stretch>
                </pic:blipFill>
                <pic:spPr>
                  <a:xfrm>
                    <a:off x="0" y="0"/>
                    <a:ext cx="1743521" cy="453315"/>
                  </a:xfrm>
                  <a:prstGeom prst="rect">
                    <a:avLst/>
                  </a:prstGeom>
                </pic:spPr>
              </pic:pic>
            </a:graphicData>
          </a:graphic>
        </wp:inline>
      </w:drawing>
    </w:r>
    <w:r w:rsidR="009D3C27" w:rsidRPr="00221F03">
      <w:rPr>
        <w:sz w:val="20"/>
        <w:szCs w:val="20"/>
      </w:rPr>
      <w:fldChar w:fldCharType="begin"/>
    </w:r>
    <w:r w:rsidR="009D3C27" w:rsidRPr="00221F03">
      <w:rPr>
        <w:sz w:val="20"/>
        <w:szCs w:val="20"/>
      </w:rPr>
      <w:instrText xml:space="preserve"> SUBJECT   \* MERGEFORMAT </w:instrText>
    </w:r>
    <w:r w:rsidR="009D3C27" w:rsidRPr="00221F03">
      <w:rPr>
        <w:sz w:val="20"/>
        <w:szCs w:val="20"/>
      </w:rPr>
      <w:fldChar w:fldCharType="end"/>
    </w:r>
    <w:r w:rsidR="009D3C27" w:rsidRPr="00221F03">
      <w:rPr>
        <w:sz w:val="20"/>
        <w:szCs w:val="20"/>
      </w:rPr>
      <w:fldChar w:fldCharType="begin"/>
    </w:r>
    <w:r w:rsidR="009D3C27" w:rsidRPr="00221F03">
      <w:rPr>
        <w:sz w:val="20"/>
        <w:szCs w:val="20"/>
      </w:rPr>
      <w:instrText xml:space="preserve"> SUBJECT  </w:instrText>
    </w:r>
    <w:r w:rsidR="009D3C27" w:rsidRPr="00221F03">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6D"/>
    <w:rsid w:val="000115BE"/>
    <w:rsid w:val="000579FE"/>
    <w:rsid w:val="000B3487"/>
    <w:rsid w:val="000D452F"/>
    <w:rsid w:val="00110013"/>
    <w:rsid w:val="00141BB7"/>
    <w:rsid w:val="00150C20"/>
    <w:rsid w:val="00151A0C"/>
    <w:rsid w:val="001520B0"/>
    <w:rsid w:val="00161F5D"/>
    <w:rsid w:val="00181730"/>
    <w:rsid w:val="001A54C0"/>
    <w:rsid w:val="001B02A8"/>
    <w:rsid w:val="001C3D33"/>
    <w:rsid w:val="001D09DD"/>
    <w:rsid w:val="001F15E4"/>
    <w:rsid w:val="001F7E7F"/>
    <w:rsid w:val="00203569"/>
    <w:rsid w:val="00221F03"/>
    <w:rsid w:val="00233387"/>
    <w:rsid w:val="00237B61"/>
    <w:rsid w:val="00240468"/>
    <w:rsid w:val="00250FF5"/>
    <w:rsid w:val="00257B89"/>
    <w:rsid w:val="00273968"/>
    <w:rsid w:val="00285C59"/>
    <w:rsid w:val="002F39D7"/>
    <w:rsid w:val="003176FA"/>
    <w:rsid w:val="00325985"/>
    <w:rsid w:val="00357804"/>
    <w:rsid w:val="00373EB1"/>
    <w:rsid w:val="00390607"/>
    <w:rsid w:val="003C261D"/>
    <w:rsid w:val="003E5B08"/>
    <w:rsid w:val="00406FFA"/>
    <w:rsid w:val="00425F51"/>
    <w:rsid w:val="004369CD"/>
    <w:rsid w:val="00453F1C"/>
    <w:rsid w:val="00482BB2"/>
    <w:rsid w:val="004A28E9"/>
    <w:rsid w:val="004B5F37"/>
    <w:rsid w:val="005028CE"/>
    <w:rsid w:val="0050374B"/>
    <w:rsid w:val="00504C71"/>
    <w:rsid w:val="00563B2A"/>
    <w:rsid w:val="00592769"/>
    <w:rsid w:val="005B2267"/>
    <w:rsid w:val="00624A8E"/>
    <w:rsid w:val="0064204B"/>
    <w:rsid w:val="006449F5"/>
    <w:rsid w:val="00682051"/>
    <w:rsid w:val="00687E68"/>
    <w:rsid w:val="006A63DA"/>
    <w:rsid w:val="006B22D8"/>
    <w:rsid w:val="006F4DB1"/>
    <w:rsid w:val="00732F18"/>
    <w:rsid w:val="00756D21"/>
    <w:rsid w:val="007701AD"/>
    <w:rsid w:val="00777EA2"/>
    <w:rsid w:val="007B1454"/>
    <w:rsid w:val="007C252C"/>
    <w:rsid w:val="008101A7"/>
    <w:rsid w:val="00822AD5"/>
    <w:rsid w:val="00840467"/>
    <w:rsid w:val="008A452D"/>
    <w:rsid w:val="008C1F0E"/>
    <w:rsid w:val="008D54D9"/>
    <w:rsid w:val="009044BD"/>
    <w:rsid w:val="009C0973"/>
    <w:rsid w:val="009D3C27"/>
    <w:rsid w:val="009D6A7B"/>
    <w:rsid w:val="00A6205E"/>
    <w:rsid w:val="00A86ECE"/>
    <w:rsid w:val="00AA105E"/>
    <w:rsid w:val="00B00389"/>
    <w:rsid w:val="00B17724"/>
    <w:rsid w:val="00B2507E"/>
    <w:rsid w:val="00B27D6D"/>
    <w:rsid w:val="00B8195B"/>
    <w:rsid w:val="00B93AD0"/>
    <w:rsid w:val="00BC1429"/>
    <w:rsid w:val="00C03A28"/>
    <w:rsid w:val="00C07C22"/>
    <w:rsid w:val="00C178E5"/>
    <w:rsid w:val="00C5636F"/>
    <w:rsid w:val="00C6047F"/>
    <w:rsid w:val="00CC520C"/>
    <w:rsid w:val="00D0413B"/>
    <w:rsid w:val="00D10C6C"/>
    <w:rsid w:val="00D40A33"/>
    <w:rsid w:val="00D777C5"/>
    <w:rsid w:val="00D86A1E"/>
    <w:rsid w:val="00D95A3B"/>
    <w:rsid w:val="00DD7643"/>
    <w:rsid w:val="00DE6994"/>
    <w:rsid w:val="00DE76E3"/>
    <w:rsid w:val="00E1041C"/>
    <w:rsid w:val="00E512E5"/>
    <w:rsid w:val="00E922BC"/>
    <w:rsid w:val="00EB221B"/>
    <w:rsid w:val="00EE1D90"/>
    <w:rsid w:val="00F3612A"/>
    <w:rsid w:val="00F41FB8"/>
    <w:rsid w:val="00F43E5D"/>
    <w:rsid w:val="00F65D20"/>
    <w:rsid w:val="00F865C4"/>
    <w:rsid w:val="00F87664"/>
    <w:rsid w:val="00F94BEA"/>
    <w:rsid w:val="00F961DD"/>
    <w:rsid w:val="00FC7C7F"/>
    <w:rsid w:val="00FD6F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0FC1"/>
  <w15:chartTrackingRefBased/>
  <w15:docId w15:val="{14DF0771-3826-4B38-9359-62065C23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09DD"/>
    <w:pPr>
      <w:spacing w:after="0" w:line="240" w:lineRule="auto"/>
    </w:pPr>
  </w:style>
  <w:style w:type="paragraph" w:styleId="berschrift1">
    <w:name w:val="heading 1"/>
    <w:basedOn w:val="Standard"/>
    <w:next w:val="Standard"/>
    <w:link w:val="berschrift1Zchn"/>
    <w:uiPriority w:val="9"/>
    <w:qFormat/>
    <w:rsid w:val="006F4D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A45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07C2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25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B2507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2507E"/>
    <w:rPr>
      <w:rFonts w:eastAsiaTheme="minorEastAsia"/>
      <w:lang w:eastAsia="de-DE"/>
    </w:rPr>
  </w:style>
  <w:style w:type="paragraph" w:styleId="Kopfzeile">
    <w:name w:val="header"/>
    <w:basedOn w:val="Standard"/>
    <w:link w:val="KopfzeileZchn"/>
    <w:uiPriority w:val="99"/>
    <w:unhideWhenUsed/>
    <w:rsid w:val="00B2507E"/>
    <w:pPr>
      <w:tabs>
        <w:tab w:val="center" w:pos="4536"/>
        <w:tab w:val="right" w:pos="9072"/>
      </w:tabs>
    </w:pPr>
  </w:style>
  <w:style w:type="character" w:customStyle="1" w:styleId="KopfzeileZchn">
    <w:name w:val="Kopfzeile Zchn"/>
    <w:basedOn w:val="Absatz-Standardschriftart"/>
    <w:link w:val="Kopfzeile"/>
    <w:uiPriority w:val="99"/>
    <w:rsid w:val="00B2507E"/>
  </w:style>
  <w:style w:type="paragraph" w:styleId="Fuzeile">
    <w:name w:val="footer"/>
    <w:basedOn w:val="Standard"/>
    <w:link w:val="FuzeileZchn"/>
    <w:uiPriority w:val="99"/>
    <w:unhideWhenUsed/>
    <w:rsid w:val="00B2507E"/>
    <w:pPr>
      <w:tabs>
        <w:tab w:val="center" w:pos="4536"/>
        <w:tab w:val="right" w:pos="9072"/>
      </w:tabs>
    </w:pPr>
  </w:style>
  <w:style w:type="character" w:customStyle="1" w:styleId="FuzeileZchn">
    <w:name w:val="Fußzeile Zchn"/>
    <w:basedOn w:val="Absatz-Standardschriftart"/>
    <w:link w:val="Fuzeile"/>
    <w:uiPriority w:val="99"/>
    <w:rsid w:val="00B2507E"/>
  </w:style>
  <w:style w:type="character" w:styleId="Platzhaltertext">
    <w:name w:val="Placeholder Text"/>
    <w:basedOn w:val="Absatz-Standardschriftart"/>
    <w:uiPriority w:val="99"/>
    <w:semiHidden/>
    <w:rsid w:val="00B2507E"/>
    <w:rPr>
      <w:color w:val="808080"/>
    </w:rPr>
  </w:style>
  <w:style w:type="character" w:customStyle="1" w:styleId="berschrift1Zchn">
    <w:name w:val="Überschrift 1 Zchn"/>
    <w:basedOn w:val="Absatz-Standardschriftart"/>
    <w:link w:val="berschrift1"/>
    <w:uiPriority w:val="9"/>
    <w:rsid w:val="006F4DB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6F4DB1"/>
    <w:pPr>
      <w:spacing w:line="259" w:lineRule="auto"/>
      <w:outlineLvl w:val="9"/>
    </w:pPr>
    <w:rPr>
      <w:lang w:eastAsia="de-DE"/>
    </w:rPr>
  </w:style>
  <w:style w:type="paragraph" w:styleId="Verzeichnis1">
    <w:name w:val="toc 1"/>
    <w:basedOn w:val="Standard"/>
    <w:next w:val="Standard"/>
    <w:autoRedefine/>
    <w:uiPriority w:val="39"/>
    <w:unhideWhenUsed/>
    <w:rsid w:val="000115BE"/>
    <w:pPr>
      <w:spacing w:after="100"/>
    </w:pPr>
  </w:style>
  <w:style w:type="character" w:styleId="Hyperlink">
    <w:name w:val="Hyperlink"/>
    <w:basedOn w:val="Absatz-Standardschriftart"/>
    <w:uiPriority w:val="99"/>
    <w:unhideWhenUsed/>
    <w:rsid w:val="000115BE"/>
    <w:rPr>
      <w:color w:val="0563C1" w:themeColor="hyperlink"/>
      <w:u w:val="single"/>
    </w:rPr>
  </w:style>
  <w:style w:type="paragraph" w:styleId="Sprechblasentext">
    <w:name w:val="Balloon Text"/>
    <w:basedOn w:val="Standard"/>
    <w:link w:val="SprechblasentextZchn"/>
    <w:uiPriority w:val="99"/>
    <w:semiHidden/>
    <w:unhideWhenUsed/>
    <w:rsid w:val="00756D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D21"/>
    <w:rPr>
      <w:rFonts w:ascii="Segoe UI" w:hAnsi="Segoe UI" w:cs="Segoe UI"/>
      <w:sz w:val="18"/>
      <w:szCs w:val="18"/>
    </w:rPr>
  </w:style>
  <w:style w:type="paragraph" w:styleId="IntensivesZitat">
    <w:name w:val="Intense Quote"/>
    <w:basedOn w:val="Standard"/>
    <w:next w:val="Standard"/>
    <w:link w:val="IntensivesZitatZchn"/>
    <w:uiPriority w:val="30"/>
    <w:qFormat/>
    <w:rsid w:val="00DD7643"/>
    <w:pPr>
      <w:pBdr>
        <w:top w:val="single" w:sz="4" w:space="10" w:color="32327F"/>
        <w:bottom w:val="single" w:sz="4" w:space="10" w:color="32327F"/>
      </w:pBdr>
      <w:spacing w:before="360" w:after="360"/>
      <w:jc w:val="center"/>
    </w:pPr>
    <w:rPr>
      <w:rFonts w:asciiTheme="majorHAnsi" w:hAnsiTheme="majorHAnsi"/>
      <w:b/>
      <w:iCs/>
      <w:color w:val="32327F"/>
      <w:sz w:val="80"/>
    </w:rPr>
  </w:style>
  <w:style w:type="character" w:customStyle="1" w:styleId="IntensivesZitatZchn">
    <w:name w:val="Intensives Zitat Zchn"/>
    <w:basedOn w:val="Absatz-Standardschriftart"/>
    <w:link w:val="IntensivesZitat"/>
    <w:uiPriority w:val="30"/>
    <w:rsid w:val="00DD7643"/>
    <w:rPr>
      <w:rFonts w:asciiTheme="majorHAnsi" w:hAnsiTheme="majorHAnsi"/>
      <w:b/>
      <w:iCs/>
      <w:color w:val="32327F"/>
      <w:sz w:val="80"/>
    </w:rPr>
  </w:style>
  <w:style w:type="character" w:customStyle="1" w:styleId="NichtaufgelsteErwhnung1">
    <w:name w:val="Nicht aufgelöste Erwähnung1"/>
    <w:basedOn w:val="Absatz-Standardschriftart"/>
    <w:uiPriority w:val="99"/>
    <w:semiHidden/>
    <w:unhideWhenUsed/>
    <w:rsid w:val="00B27D6D"/>
    <w:rPr>
      <w:color w:val="605E5C"/>
      <w:shd w:val="clear" w:color="auto" w:fill="E1DFDD"/>
    </w:rPr>
  </w:style>
  <w:style w:type="paragraph" w:styleId="StandardWeb">
    <w:name w:val="Normal (Web)"/>
    <w:basedOn w:val="Standard"/>
    <w:uiPriority w:val="99"/>
    <w:unhideWhenUsed/>
    <w:rsid w:val="00B27D6D"/>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7D6D"/>
    <w:rPr>
      <w:b/>
      <w:bCs/>
    </w:rPr>
  </w:style>
  <w:style w:type="paragraph" w:styleId="berarbeitung">
    <w:name w:val="Revision"/>
    <w:hidden/>
    <w:uiPriority w:val="99"/>
    <w:semiHidden/>
    <w:rsid w:val="00BC1429"/>
    <w:pPr>
      <w:spacing w:after="0" w:line="240" w:lineRule="auto"/>
    </w:pPr>
  </w:style>
  <w:style w:type="character" w:styleId="Kommentarzeichen">
    <w:name w:val="annotation reference"/>
    <w:basedOn w:val="Absatz-Standardschriftart"/>
    <w:uiPriority w:val="99"/>
    <w:semiHidden/>
    <w:unhideWhenUsed/>
    <w:rsid w:val="003176FA"/>
    <w:rPr>
      <w:sz w:val="16"/>
      <w:szCs w:val="16"/>
    </w:rPr>
  </w:style>
  <w:style w:type="paragraph" w:styleId="Kommentartext">
    <w:name w:val="annotation text"/>
    <w:basedOn w:val="Standard"/>
    <w:link w:val="KommentartextZchn"/>
    <w:uiPriority w:val="99"/>
    <w:semiHidden/>
    <w:unhideWhenUsed/>
    <w:rsid w:val="003176FA"/>
    <w:rPr>
      <w:sz w:val="20"/>
      <w:szCs w:val="20"/>
    </w:rPr>
  </w:style>
  <w:style w:type="character" w:customStyle="1" w:styleId="KommentartextZchn">
    <w:name w:val="Kommentartext Zchn"/>
    <w:basedOn w:val="Absatz-Standardschriftart"/>
    <w:link w:val="Kommentartext"/>
    <w:uiPriority w:val="99"/>
    <w:semiHidden/>
    <w:rsid w:val="003176FA"/>
    <w:rPr>
      <w:sz w:val="20"/>
      <w:szCs w:val="20"/>
    </w:rPr>
  </w:style>
  <w:style w:type="paragraph" w:styleId="Kommentarthema">
    <w:name w:val="annotation subject"/>
    <w:basedOn w:val="Kommentartext"/>
    <w:next w:val="Kommentartext"/>
    <w:link w:val="KommentarthemaZchn"/>
    <w:uiPriority w:val="99"/>
    <w:semiHidden/>
    <w:unhideWhenUsed/>
    <w:rsid w:val="003176FA"/>
    <w:rPr>
      <w:b/>
      <w:bCs/>
    </w:rPr>
  </w:style>
  <w:style w:type="character" w:customStyle="1" w:styleId="KommentarthemaZchn">
    <w:name w:val="Kommentarthema Zchn"/>
    <w:basedOn w:val="KommentartextZchn"/>
    <w:link w:val="Kommentarthema"/>
    <w:uiPriority w:val="99"/>
    <w:semiHidden/>
    <w:rsid w:val="003176FA"/>
    <w:rPr>
      <w:b/>
      <w:bCs/>
      <w:sz w:val="20"/>
      <w:szCs w:val="20"/>
    </w:rPr>
  </w:style>
  <w:style w:type="character" w:customStyle="1" w:styleId="berschrift2Zchn">
    <w:name w:val="Überschrift 2 Zchn"/>
    <w:basedOn w:val="Absatz-Standardschriftart"/>
    <w:link w:val="berschrift2"/>
    <w:uiPriority w:val="9"/>
    <w:rsid w:val="008A452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C07C22"/>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DE6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650">
      <w:bodyDiv w:val="1"/>
      <w:marLeft w:val="0"/>
      <w:marRight w:val="0"/>
      <w:marTop w:val="0"/>
      <w:marBottom w:val="0"/>
      <w:divBdr>
        <w:top w:val="none" w:sz="0" w:space="0" w:color="auto"/>
        <w:left w:val="none" w:sz="0" w:space="0" w:color="auto"/>
        <w:bottom w:val="none" w:sz="0" w:space="0" w:color="auto"/>
        <w:right w:val="none" w:sz="0" w:space="0" w:color="auto"/>
      </w:divBdr>
    </w:div>
    <w:div w:id="837116164">
      <w:bodyDiv w:val="1"/>
      <w:marLeft w:val="0"/>
      <w:marRight w:val="0"/>
      <w:marTop w:val="0"/>
      <w:marBottom w:val="0"/>
      <w:divBdr>
        <w:top w:val="none" w:sz="0" w:space="0" w:color="auto"/>
        <w:left w:val="none" w:sz="0" w:space="0" w:color="auto"/>
        <w:bottom w:val="none" w:sz="0" w:space="0" w:color="auto"/>
        <w:right w:val="none" w:sz="0" w:space="0" w:color="auto"/>
      </w:divBdr>
    </w:div>
    <w:div w:id="15186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sy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_data%20SVN\QMS\04_forms\F_HSAE_Standardform_0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Bouchéstraße 12 - 12435 Berlin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A7323-D231-7546-8DE6-864FBA8B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C:\_data SVN\QMS\04_forms\F_HSAE_Standardform_001.dotx</Template>
  <TotalTime>0</TotalTime>
  <Pages>2</Pages>
  <Words>632</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Dokumententitel</vt:lpstr>
    </vt:vector>
  </TitlesOfParts>
  <Company>HANGSHENG TECHNOLOGY GmbH</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
  <dc:creator>Ralph Meyfarth</dc:creator>
  <cp:keywords/>
  <dc:description/>
  <cp:lastModifiedBy>Profil2 Marketing</cp:lastModifiedBy>
  <cp:revision>7</cp:revision>
  <cp:lastPrinted>2019-03-01T13:43:00Z</cp:lastPrinted>
  <dcterms:created xsi:type="dcterms:W3CDTF">2019-03-01T13:42:00Z</dcterms:created>
  <dcterms:modified xsi:type="dcterms:W3CDTF">2019-03-04T08:24:00Z</dcterms:modified>
</cp:coreProperties>
</file>